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72C" w:rsidRPr="00A907A9" w:rsidRDefault="0071572C" w:rsidP="0071572C">
      <w:pPr>
        <w:jc w:val="center"/>
        <w:rPr>
          <w:rFonts w:ascii="楷体" w:eastAsia="楷体" w:hAnsi="楷体"/>
          <w:b/>
          <w:color w:val="FF0000"/>
          <w:szCs w:val="32"/>
        </w:rPr>
      </w:pPr>
      <w:bookmarkStart w:id="0" w:name="_Toc447481367"/>
    </w:p>
    <w:p w:rsidR="0071572C" w:rsidRPr="00836FFC" w:rsidRDefault="0071572C" w:rsidP="0071572C">
      <w:pPr>
        <w:jc w:val="center"/>
        <w:rPr>
          <w:rFonts w:eastAsia="方正楷体_GBK" w:cs="Times New Roman"/>
          <w:b/>
          <w:color w:val="FF0000"/>
          <w:sz w:val="72"/>
          <w:szCs w:val="72"/>
        </w:rPr>
      </w:pPr>
      <w:r w:rsidRPr="00836FFC">
        <w:rPr>
          <w:rFonts w:eastAsia="方正楷体_GBK" w:cs="Times New Roman"/>
          <w:b/>
          <w:color w:val="FF0000"/>
          <w:sz w:val="72"/>
          <w:szCs w:val="72"/>
        </w:rPr>
        <w:t>云南省生态环保智库简讯</w:t>
      </w:r>
    </w:p>
    <w:p w:rsidR="0071572C" w:rsidRPr="00836FFC" w:rsidRDefault="0071572C" w:rsidP="0071572C">
      <w:pPr>
        <w:jc w:val="center"/>
        <w:rPr>
          <w:rFonts w:eastAsia="楷体" w:cs="Times New Roman"/>
          <w:b/>
          <w:color w:val="FF0000"/>
          <w:sz w:val="4"/>
          <w:szCs w:val="84"/>
        </w:rPr>
      </w:pPr>
    </w:p>
    <w:p w:rsidR="0071572C" w:rsidRPr="00836FFC" w:rsidRDefault="0071572C" w:rsidP="0071572C">
      <w:pPr>
        <w:jc w:val="center"/>
        <w:rPr>
          <w:rFonts w:cs="Times New Roman"/>
          <w:b/>
          <w:color w:val="FF0000"/>
        </w:rPr>
      </w:pPr>
      <w:r w:rsidRPr="00836FFC">
        <w:rPr>
          <w:rFonts w:cs="Times New Roman"/>
          <w:b/>
          <w:color w:val="FF0000"/>
        </w:rPr>
        <w:t xml:space="preserve">Yunnan </w:t>
      </w:r>
      <w:r w:rsidR="00AF3CC4" w:rsidRPr="00836FFC">
        <w:rPr>
          <w:rFonts w:cs="Times New Roman"/>
          <w:b/>
          <w:color w:val="FF0000"/>
        </w:rPr>
        <w:t>Brief on</w:t>
      </w:r>
      <w:r w:rsidRPr="00836FFC">
        <w:rPr>
          <w:rFonts w:cs="Times New Roman"/>
          <w:b/>
          <w:color w:val="FF0000"/>
        </w:rPr>
        <w:t xml:space="preserve"> Environmental Decision Making</w:t>
      </w:r>
    </w:p>
    <w:p w:rsidR="0071572C" w:rsidRPr="00836FFC" w:rsidRDefault="0071572C" w:rsidP="0071572C">
      <w:pPr>
        <w:jc w:val="center"/>
        <w:rPr>
          <w:rFonts w:cs="Times New Roman"/>
          <w:b/>
          <w:color w:val="FF0000"/>
          <w:sz w:val="15"/>
          <w:szCs w:val="30"/>
        </w:rPr>
      </w:pPr>
    </w:p>
    <w:p w:rsidR="0071572C" w:rsidRPr="00836FFC" w:rsidRDefault="00D258D7" w:rsidP="0071572C">
      <w:pPr>
        <w:jc w:val="center"/>
        <w:rPr>
          <w:rFonts w:cs="Times New Roman"/>
          <w:b/>
          <w:color w:val="FF0000"/>
          <w:sz w:val="30"/>
          <w:szCs w:val="30"/>
        </w:rPr>
      </w:pPr>
      <w:r w:rsidRPr="00836FFC">
        <w:rPr>
          <w:rFonts w:cs="Times New Roman"/>
          <w:b/>
          <w:color w:val="FF0000"/>
          <w:sz w:val="30"/>
          <w:szCs w:val="30"/>
        </w:rPr>
        <w:t>201</w:t>
      </w:r>
      <w:r>
        <w:rPr>
          <w:rFonts w:cs="Times New Roman" w:hint="eastAsia"/>
          <w:b/>
          <w:color w:val="FF0000"/>
          <w:sz w:val="30"/>
          <w:szCs w:val="30"/>
        </w:rPr>
        <w:t>8</w:t>
      </w:r>
      <w:r w:rsidR="0071572C" w:rsidRPr="00836FFC">
        <w:rPr>
          <w:rFonts w:hAnsi="宋体" w:cs="Times New Roman"/>
          <w:b/>
          <w:color w:val="FF0000"/>
          <w:sz w:val="30"/>
          <w:szCs w:val="30"/>
        </w:rPr>
        <w:t>年</w:t>
      </w:r>
      <w:r w:rsidRPr="00836FFC">
        <w:rPr>
          <w:rFonts w:hAnsi="宋体" w:cs="Times New Roman"/>
          <w:b/>
          <w:color w:val="FF0000"/>
          <w:sz w:val="30"/>
          <w:szCs w:val="30"/>
        </w:rPr>
        <w:t>第</w:t>
      </w:r>
      <w:r w:rsidR="00DB54FC">
        <w:rPr>
          <w:rFonts w:cs="Times New Roman" w:hint="eastAsia"/>
          <w:b/>
          <w:color w:val="FF0000"/>
          <w:sz w:val="30"/>
          <w:szCs w:val="30"/>
        </w:rPr>
        <w:t>2</w:t>
      </w:r>
      <w:r w:rsidR="0071572C" w:rsidRPr="00836FFC">
        <w:rPr>
          <w:rFonts w:hAnsi="宋体" w:cs="Times New Roman"/>
          <w:b/>
          <w:color w:val="FF0000"/>
          <w:sz w:val="30"/>
          <w:szCs w:val="30"/>
        </w:rPr>
        <w:t>期（总</w:t>
      </w:r>
      <w:r w:rsidRPr="00836FFC">
        <w:rPr>
          <w:rFonts w:hAnsi="宋体" w:cs="Times New Roman"/>
          <w:b/>
          <w:color w:val="FF0000"/>
          <w:sz w:val="30"/>
          <w:szCs w:val="30"/>
        </w:rPr>
        <w:t>第</w:t>
      </w:r>
      <w:r>
        <w:rPr>
          <w:rFonts w:cs="Times New Roman" w:hint="eastAsia"/>
          <w:b/>
          <w:color w:val="FF0000"/>
          <w:sz w:val="30"/>
          <w:szCs w:val="30"/>
        </w:rPr>
        <w:t>1</w:t>
      </w:r>
      <w:r w:rsidR="00DB54FC">
        <w:rPr>
          <w:rFonts w:cs="Times New Roman" w:hint="eastAsia"/>
          <w:b/>
          <w:color w:val="FF0000"/>
          <w:sz w:val="30"/>
          <w:szCs w:val="30"/>
        </w:rPr>
        <w:t>1</w:t>
      </w:r>
      <w:r w:rsidR="0071572C" w:rsidRPr="00836FFC">
        <w:rPr>
          <w:rFonts w:hAnsi="宋体" w:cs="Times New Roman"/>
          <w:b/>
          <w:color w:val="FF0000"/>
          <w:sz w:val="30"/>
          <w:szCs w:val="30"/>
        </w:rPr>
        <w:t>期）</w:t>
      </w:r>
    </w:p>
    <w:p w:rsidR="0071572C" w:rsidRPr="00836FFC" w:rsidRDefault="0071572C" w:rsidP="0071572C">
      <w:pPr>
        <w:jc w:val="left"/>
        <w:rPr>
          <w:rFonts w:cs="Times New Roman"/>
          <w:b/>
          <w:color w:val="FF0000"/>
          <w:sz w:val="30"/>
          <w:szCs w:val="30"/>
        </w:rPr>
      </w:pPr>
      <w:r w:rsidRPr="00836FFC">
        <w:rPr>
          <w:rFonts w:cs="Times New Roman"/>
          <w:b/>
          <w:color w:val="FF0000"/>
          <w:sz w:val="30"/>
          <w:szCs w:val="30"/>
        </w:rPr>
        <w:t>云南省环境科学研究院</w:t>
      </w:r>
      <w:r w:rsidRPr="00836FFC">
        <w:rPr>
          <w:rFonts w:cs="Times New Roman"/>
          <w:b/>
          <w:color w:val="FF0000"/>
          <w:sz w:val="30"/>
          <w:szCs w:val="30"/>
        </w:rPr>
        <w:t xml:space="preserve">                             </w:t>
      </w:r>
      <w:r w:rsidR="00D258D7" w:rsidRPr="00836FFC">
        <w:rPr>
          <w:rFonts w:cs="Times New Roman"/>
          <w:b/>
          <w:color w:val="FF0000"/>
          <w:sz w:val="30"/>
          <w:szCs w:val="30"/>
        </w:rPr>
        <w:t>201</w:t>
      </w:r>
      <w:r w:rsidR="00D258D7">
        <w:rPr>
          <w:rFonts w:cs="Times New Roman" w:hint="eastAsia"/>
          <w:b/>
          <w:color w:val="FF0000"/>
          <w:sz w:val="30"/>
          <w:szCs w:val="30"/>
        </w:rPr>
        <w:t>8</w:t>
      </w:r>
      <w:r w:rsidRPr="00836FFC">
        <w:rPr>
          <w:rFonts w:cs="Times New Roman"/>
          <w:b/>
          <w:color w:val="FF0000"/>
          <w:sz w:val="30"/>
          <w:szCs w:val="30"/>
        </w:rPr>
        <w:t>年</w:t>
      </w:r>
      <w:r w:rsidR="00DB54FC">
        <w:rPr>
          <w:rFonts w:cs="Times New Roman" w:hint="eastAsia"/>
          <w:b/>
          <w:color w:val="FF0000"/>
          <w:sz w:val="30"/>
          <w:szCs w:val="30"/>
        </w:rPr>
        <w:t>6</w:t>
      </w:r>
      <w:r w:rsidRPr="00836FFC">
        <w:rPr>
          <w:rFonts w:cs="Times New Roman"/>
          <w:b/>
          <w:color w:val="FF0000"/>
          <w:sz w:val="30"/>
          <w:szCs w:val="30"/>
        </w:rPr>
        <w:t>月</w:t>
      </w:r>
    </w:p>
    <w:p w:rsidR="0071572C" w:rsidRPr="00FE4D41" w:rsidRDefault="0071572C" w:rsidP="0071572C">
      <w:pPr>
        <w:pBdr>
          <w:bottom w:val="single" w:sz="6" w:space="1" w:color="auto"/>
        </w:pBdr>
        <w:spacing w:line="40" w:lineRule="exact"/>
        <w:rPr>
          <w:rFonts w:cs="Times New Roman"/>
          <w:b/>
          <w:color w:val="FF0000"/>
          <w:sz w:val="30"/>
          <w:szCs w:val="30"/>
        </w:rPr>
      </w:pPr>
    </w:p>
    <w:p w:rsidR="0071572C" w:rsidRPr="00836FFC" w:rsidRDefault="0071572C" w:rsidP="0071572C">
      <w:pPr>
        <w:spacing w:line="120" w:lineRule="exact"/>
        <w:rPr>
          <w:rFonts w:cs="Times New Roman"/>
          <w:sz w:val="40"/>
        </w:rPr>
      </w:pPr>
    </w:p>
    <w:p w:rsidR="00926D2B" w:rsidRPr="009803BE" w:rsidRDefault="001E2DCD" w:rsidP="009803BE">
      <w:pPr>
        <w:spacing w:line="640" w:lineRule="exact"/>
        <w:ind w:firstLineChars="200" w:firstLine="602"/>
        <w:rPr>
          <w:rFonts w:cs="Times New Roman"/>
          <w:sz w:val="30"/>
          <w:szCs w:val="30"/>
        </w:rPr>
      </w:pPr>
      <w:r w:rsidRPr="009803BE">
        <w:rPr>
          <w:rFonts w:cs="Times New Roman"/>
          <w:b/>
          <w:sz w:val="30"/>
          <w:szCs w:val="30"/>
        </w:rPr>
        <w:t>编者按：</w:t>
      </w:r>
      <w:r w:rsidR="004D1CAF" w:rsidRPr="009803BE">
        <w:rPr>
          <w:rFonts w:cs="Times New Roman"/>
          <w:sz w:val="30"/>
          <w:szCs w:val="30"/>
        </w:rPr>
        <w:t>2015</w:t>
      </w:r>
      <w:r w:rsidR="004D1CAF" w:rsidRPr="009803BE">
        <w:rPr>
          <w:rFonts w:cs="Times New Roman" w:hint="eastAsia"/>
          <w:sz w:val="30"/>
          <w:szCs w:val="30"/>
        </w:rPr>
        <w:t>年</w:t>
      </w:r>
      <w:r w:rsidR="004D1CAF" w:rsidRPr="009803BE">
        <w:rPr>
          <w:rFonts w:cs="Times New Roman"/>
          <w:sz w:val="30"/>
          <w:szCs w:val="30"/>
        </w:rPr>
        <w:t>7</w:t>
      </w:r>
      <w:r w:rsidR="004D1CAF" w:rsidRPr="009803BE">
        <w:rPr>
          <w:rFonts w:cs="Times New Roman" w:hint="eastAsia"/>
          <w:sz w:val="30"/>
          <w:szCs w:val="30"/>
        </w:rPr>
        <w:t>月省环保厅将</w:t>
      </w:r>
      <w:r w:rsidR="004D1CAF" w:rsidRPr="009803BE">
        <w:rPr>
          <w:rFonts w:cs="Times New Roman"/>
          <w:sz w:val="30"/>
          <w:szCs w:val="30"/>
        </w:rPr>
        <w:t>“</w:t>
      </w:r>
      <w:r w:rsidR="004D1CAF" w:rsidRPr="009803BE">
        <w:rPr>
          <w:rFonts w:cs="Times New Roman" w:hint="eastAsia"/>
          <w:sz w:val="30"/>
          <w:szCs w:val="30"/>
        </w:rPr>
        <w:t>云南省生态环保智库</w:t>
      </w:r>
      <w:r w:rsidR="004D1CAF" w:rsidRPr="009803BE">
        <w:rPr>
          <w:rFonts w:cs="Times New Roman"/>
          <w:sz w:val="30"/>
          <w:szCs w:val="30"/>
        </w:rPr>
        <w:t>”</w:t>
      </w:r>
      <w:r w:rsidR="004D1CAF" w:rsidRPr="009803BE">
        <w:rPr>
          <w:rFonts w:cs="Times New Roman" w:hint="eastAsia"/>
          <w:sz w:val="30"/>
          <w:szCs w:val="30"/>
        </w:rPr>
        <w:t>（以下简称</w:t>
      </w:r>
      <w:r w:rsidR="004D1CAF" w:rsidRPr="009803BE">
        <w:rPr>
          <w:rFonts w:cs="Times New Roman"/>
          <w:sz w:val="30"/>
          <w:szCs w:val="30"/>
        </w:rPr>
        <w:t>“</w:t>
      </w:r>
      <w:r w:rsidR="004D1CAF" w:rsidRPr="009803BE">
        <w:rPr>
          <w:rFonts w:cs="Times New Roman" w:hint="eastAsia"/>
          <w:sz w:val="30"/>
          <w:szCs w:val="30"/>
        </w:rPr>
        <w:t>智库</w:t>
      </w:r>
      <w:r w:rsidR="004D1CAF" w:rsidRPr="009803BE">
        <w:rPr>
          <w:rFonts w:cs="Times New Roman"/>
          <w:sz w:val="30"/>
          <w:szCs w:val="30"/>
        </w:rPr>
        <w:t>”</w:t>
      </w:r>
      <w:r w:rsidR="004D1CAF" w:rsidRPr="009803BE">
        <w:rPr>
          <w:rFonts w:cs="Times New Roman" w:hint="eastAsia"/>
          <w:sz w:val="30"/>
          <w:szCs w:val="30"/>
        </w:rPr>
        <w:t>）设立于省环科院。</w:t>
      </w:r>
      <w:r w:rsidR="004D1CAF" w:rsidRPr="009803BE">
        <w:rPr>
          <w:rFonts w:cs="Times New Roman"/>
          <w:sz w:val="30"/>
          <w:szCs w:val="30"/>
        </w:rPr>
        <w:t>2017</w:t>
      </w:r>
      <w:r w:rsidR="004D1CAF" w:rsidRPr="009803BE">
        <w:rPr>
          <w:rFonts w:cs="Times New Roman" w:hint="eastAsia"/>
          <w:sz w:val="30"/>
          <w:szCs w:val="30"/>
        </w:rPr>
        <w:t>年</w:t>
      </w:r>
      <w:r w:rsidR="004D1CAF" w:rsidRPr="009803BE">
        <w:rPr>
          <w:rFonts w:cs="Times New Roman"/>
          <w:sz w:val="30"/>
          <w:szCs w:val="30"/>
        </w:rPr>
        <w:t>2</w:t>
      </w:r>
      <w:r w:rsidR="004D1CAF" w:rsidRPr="009803BE">
        <w:rPr>
          <w:rFonts w:cs="Times New Roman" w:hint="eastAsia"/>
          <w:sz w:val="30"/>
          <w:szCs w:val="30"/>
        </w:rPr>
        <w:t>月，“智库”正式获省委宣传部批准并给予资金支持，成</w:t>
      </w:r>
      <w:bookmarkStart w:id="1" w:name="_GoBack"/>
      <w:bookmarkEnd w:id="1"/>
      <w:r w:rsidR="004D1CAF" w:rsidRPr="009803BE">
        <w:rPr>
          <w:rFonts w:cs="Times New Roman" w:hint="eastAsia"/>
          <w:sz w:val="30"/>
          <w:szCs w:val="30"/>
        </w:rPr>
        <w:t>为我省“首批重点培育新型智库”。围绕我省发展战略中的热点难点问题，</w:t>
      </w:r>
      <w:r w:rsidR="004D1CAF" w:rsidRPr="009803BE">
        <w:rPr>
          <w:rFonts w:cs="Times New Roman"/>
          <w:sz w:val="30"/>
          <w:szCs w:val="30"/>
        </w:rPr>
        <w:t>“</w:t>
      </w:r>
      <w:r w:rsidR="004D1CAF" w:rsidRPr="009803BE">
        <w:rPr>
          <w:rFonts w:cs="Times New Roman" w:hint="eastAsia"/>
          <w:sz w:val="30"/>
          <w:szCs w:val="30"/>
        </w:rPr>
        <w:t>智库</w:t>
      </w:r>
      <w:r w:rsidR="004D1CAF" w:rsidRPr="009803BE">
        <w:rPr>
          <w:rFonts w:cs="Times New Roman"/>
          <w:sz w:val="30"/>
          <w:szCs w:val="30"/>
        </w:rPr>
        <w:t>”</w:t>
      </w:r>
      <w:r w:rsidR="004D1CAF" w:rsidRPr="009803BE">
        <w:rPr>
          <w:rFonts w:cs="Times New Roman" w:hint="eastAsia"/>
          <w:sz w:val="30"/>
          <w:szCs w:val="30"/>
        </w:rPr>
        <w:t>以解读中央和国家宏观战略与政策、分析云南省内社会经济与环境形势、开展环境管理服务咨询、组织开展重大环保活动的形式，发挥战略研究、政策建言、人才培养、舆论引导等重要功能，形成《经济与环境综合形势周期性分析报告》、《专项咨询报告》和《简讯》，通过引导和整合各界专家资源，建设成为生态环保的</w:t>
      </w:r>
      <w:r w:rsidR="004D1CAF" w:rsidRPr="009803BE">
        <w:rPr>
          <w:rFonts w:cs="Times New Roman"/>
          <w:sz w:val="30"/>
          <w:szCs w:val="30"/>
        </w:rPr>
        <w:t>“</w:t>
      </w:r>
      <w:r w:rsidR="004D1CAF" w:rsidRPr="009803BE">
        <w:rPr>
          <w:rFonts w:cs="Times New Roman" w:hint="eastAsia"/>
          <w:sz w:val="30"/>
          <w:szCs w:val="30"/>
        </w:rPr>
        <w:t>思想库</w:t>
      </w:r>
      <w:r w:rsidR="004D1CAF" w:rsidRPr="009803BE">
        <w:rPr>
          <w:rFonts w:cs="Times New Roman"/>
          <w:sz w:val="30"/>
          <w:szCs w:val="30"/>
        </w:rPr>
        <w:t>”</w:t>
      </w:r>
      <w:r w:rsidR="004D1CAF" w:rsidRPr="009803BE">
        <w:rPr>
          <w:rFonts w:cs="Times New Roman" w:hint="eastAsia"/>
          <w:sz w:val="30"/>
          <w:szCs w:val="30"/>
        </w:rPr>
        <w:t>、</w:t>
      </w:r>
      <w:r w:rsidR="004D1CAF" w:rsidRPr="009803BE">
        <w:rPr>
          <w:rFonts w:cs="Times New Roman"/>
          <w:sz w:val="30"/>
          <w:szCs w:val="30"/>
        </w:rPr>
        <w:t>“</w:t>
      </w:r>
      <w:r w:rsidR="004D1CAF" w:rsidRPr="009803BE">
        <w:rPr>
          <w:rFonts w:cs="Times New Roman" w:hint="eastAsia"/>
          <w:sz w:val="30"/>
          <w:szCs w:val="30"/>
        </w:rPr>
        <w:t>舆论引导库</w:t>
      </w:r>
      <w:r w:rsidR="004D1CAF" w:rsidRPr="009803BE">
        <w:rPr>
          <w:rFonts w:cs="Times New Roman"/>
          <w:sz w:val="30"/>
          <w:szCs w:val="30"/>
        </w:rPr>
        <w:t>”</w:t>
      </w:r>
      <w:r w:rsidR="004D1CAF" w:rsidRPr="009803BE">
        <w:rPr>
          <w:rFonts w:cs="Times New Roman" w:hint="eastAsia"/>
          <w:sz w:val="30"/>
          <w:szCs w:val="30"/>
        </w:rPr>
        <w:t>和</w:t>
      </w:r>
      <w:r w:rsidR="004D1CAF" w:rsidRPr="009803BE">
        <w:rPr>
          <w:rFonts w:cs="Times New Roman"/>
          <w:sz w:val="30"/>
          <w:szCs w:val="30"/>
        </w:rPr>
        <w:t>“</w:t>
      </w:r>
      <w:r w:rsidR="004D1CAF" w:rsidRPr="009803BE">
        <w:rPr>
          <w:rFonts w:cs="Times New Roman" w:hint="eastAsia"/>
          <w:sz w:val="30"/>
          <w:szCs w:val="30"/>
        </w:rPr>
        <w:t>人才库</w:t>
      </w:r>
      <w:r w:rsidR="004D1CAF" w:rsidRPr="009803BE">
        <w:rPr>
          <w:rFonts w:cs="Times New Roman"/>
          <w:sz w:val="30"/>
          <w:szCs w:val="30"/>
        </w:rPr>
        <w:t>”</w:t>
      </w:r>
      <w:r w:rsidR="004D1CAF" w:rsidRPr="009803BE">
        <w:rPr>
          <w:rFonts w:cs="Times New Roman" w:hint="eastAsia"/>
          <w:sz w:val="30"/>
          <w:szCs w:val="30"/>
        </w:rPr>
        <w:t>。</w:t>
      </w:r>
    </w:p>
    <w:p w:rsidR="00926D2B" w:rsidRPr="00926D2B" w:rsidRDefault="00D258D7" w:rsidP="009803BE">
      <w:pPr>
        <w:spacing w:line="640" w:lineRule="exact"/>
        <w:ind w:firstLineChars="200" w:firstLine="600"/>
        <w:rPr>
          <w:rFonts w:cs="Times New Roman"/>
          <w:sz w:val="30"/>
          <w:szCs w:val="30"/>
        </w:rPr>
      </w:pPr>
      <w:r w:rsidRPr="009803BE">
        <w:rPr>
          <w:rFonts w:cs="Times New Roman"/>
          <w:sz w:val="30"/>
          <w:szCs w:val="30"/>
        </w:rPr>
        <w:t>201</w:t>
      </w:r>
      <w:r w:rsidRPr="009803BE">
        <w:rPr>
          <w:rFonts w:cs="Times New Roman" w:hint="eastAsia"/>
          <w:sz w:val="30"/>
          <w:szCs w:val="30"/>
        </w:rPr>
        <w:t>8</w:t>
      </w:r>
      <w:r w:rsidR="00774E6A" w:rsidRPr="009803BE">
        <w:rPr>
          <w:rFonts w:cs="Times New Roman"/>
          <w:sz w:val="30"/>
          <w:szCs w:val="30"/>
        </w:rPr>
        <w:t>年</w:t>
      </w:r>
      <w:r w:rsidR="009803BE" w:rsidRPr="009803BE">
        <w:rPr>
          <w:rFonts w:cs="Times New Roman" w:hint="eastAsia"/>
          <w:sz w:val="30"/>
          <w:szCs w:val="30"/>
        </w:rPr>
        <w:t>二</w:t>
      </w:r>
      <w:r w:rsidR="00774E6A" w:rsidRPr="009803BE">
        <w:rPr>
          <w:rFonts w:cs="Times New Roman"/>
          <w:sz w:val="30"/>
          <w:szCs w:val="30"/>
        </w:rPr>
        <w:t>季度</w:t>
      </w:r>
      <w:r w:rsidR="000E2DB6" w:rsidRPr="009803BE">
        <w:rPr>
          <w:rFonts w:cs="Times New Roman"/>
          <w:sz w:val="30"/>
          <w:szCs w:val="30"/>
        </w:rPr>
        <w:t>，</w:t>
      </w:r>
      <w:r w:rsidR="005D76ED" w:rsidRPr="009803BE">
        <w:rPr>
          <w:rFonts w:cs="Times New Roman" w:hint="eastAsia"/>
          <w:sz w:val="30"/>
          <w:szCs w:val="30"/>
        </w:rPr>
        <w:t>《简讯》跟踪回顾国家、我省环境保护形势，总结省外环境管理的做法，并整理近期国家、我省的重要环保政策文件，归纳国家权威专家对环保热点、重点问题的论述和看法。</w:t>
      </w:r>
      <w:r w:rsidR="00B521B7" w:rsidRPr="009803BE">
        <w:rPr>
          <w:rFonts w:cs="Times New Roman" w:hint="eastAsia"/>
          <w:sz w:val="30"/>
          <w:szCs w:val="30"/>
        </w:rPr>
        <w:t>对于我省环保重点问题</w:t>
      </w:r>
      <w:r w:rsidR="009803BE" w:rsidRPr="009803BE">
        <w:rPr>
          <w:rFonts w:cs="Times New Roman" w:hint="eastAsia"/>
          <w:sz w:val="30"/>
          <w:szCs w:val="30"/>
        </w:rPr>
        <w:t>调查研究、分析总结形成的专项咨询报告，“智库”通过《专报》</w:t>
      </w:r>
      <w:r w:rsidR="0007454E" w:rsidRPr="009803BE">
        <w:rPr>
          <w:rFonts w:cs="Times New Roman" w:hint="eastAsia"/>
          <w:sz w:val="30"/>
          <w:szCs w:val="30"/>
        </w:rPr>
        <w:t>，另行提交、上报</w:t>
      </w:r>
      <w:r w:rsidR="00253CC7" w:rsidRPr="009803BE">
        <w:rPr>
          <w:rFonts w:cs="Times New Roman" w:hint="eastAsia"/>
          <w:sz w:val="30"/>
          <w:szCs w:val="30"/>
        </w:rPr>
        <w:t>，</w:t>
      </w:r>
      <w:r w:rsidR="00802724" w:rsidRPr="009803BE">
        <w:rPr>
          <w:rFonts w:cs="Times New Roman" w:hint="eastAsia"/>
          <w:sz w:val="30"/>
          <w:szCs w:val="30"/>
        </w:rPr>
        <w:t>供</w:t>
      </w:r>
      <w:r w:rsidR="00836FFC" w:rsidRPr="009803BE">
        <w:rPr>
          <w:rFonts w:cs="Times New Roman" w:hint="eastAsia"/>
          <w:sz w:val="30"/>
          <w:szCs w:val="30"/>
        </w:rPr>
        <w:t>省厅领导、相关处室及有关决策层参考</w:t>
      </w:r>
      <w:r w:rsidR="001E2DCD" w:rsidRPr="009803BE">
        <w:rPr>
          <w:rFonts w:cs="Times New Roman"/>
          <w:sz w:val="30"/>
          <w:szCs w:val="30"/>
        </w:rPr>
        <w:t>。</w:t>
      </w:r>
    </w:p>
    <w:p w:rsidR="00685EED" w:rsidRPr="00AB3B8E" w:rsidRDefault="00685EED" w:rsidP="00AB3B8E">
      <w:pPr>
        <w:spacing w:line="360" w:lineRule="auto"/>
        <w:ind w:firstLineChars="200" w:firstLine="600"/>
        <w:rPr>
          <w:rFonts w:cs="Times New Roman"/>
          <w:sz w:val="30"/>
          <w:szCs w:val="30"/>
        </w:rPr>
        <w:sectPr w:rsidR="00685EED" w:rsidRPr="00AB3B8E" w:rsidSect="003310DA">
          <w:footerReference w:type="default" r:id="rId9"/>
          <w:pgSz w:w="11906" w:h="16838"/>
          <w:pgMar w:top="1701" w:right="1440" w:bottom="1701" w:left="1440" w:header="851" w:footer="992" w:gutter="0"/>
          <w:pgNumType w:start="1"/>
          <w:cols w:space="425"/>
          <w:docGrid w:type="lines" w:linePitch="381"/>
        </w:sectPr>
      </w:pPr>
    </w:p>
    <w:p w:rsidR="001B6812" w:rsidRDefault="00BC459C" w:rsidP="00BC459C">
      <w:pPr>
        <w:pStyle w:val="1"/>
        <w:ind w:firstLine="643"/>
      </w:pPr>
      <w:bookmarkStart w:id="2" w:name="_Toc494462812"/>
      <w:r>
        <w:rPr>
          <w:rFonts w:hint="eastAsia"/>
        </w:rPr>
        <w:lastRenderedPageBreak/>
        <w:t>一、环境保护形势跟踪</w:t>
      </w:r>
      <w:bookmarkEnd w:id="0"/>
      <w:bookmarkEnd w:id="2"/>
    </w:p>
    <w:p w:rsidR="00BD0784" w:rsidRDefault="007E6621" w:rsidP="00571069">
      <w:pPr>
        <w:ind w:firstLineChars="200" w:firstLine="643"/>
      </w:pPr>
      <w:r w:rsidRPr="00F35C48">
        <w:rPr>
          <w:rFonts w:hint="eastAsia"/>
          <w:b/>
        </w:rPr>
        <w:t>国家环保形势</w:t>
      </w:r>
      <w:r w:rsidR="004A58F4">
        <w:rPr>
          <w:rFonts w:hint="eastAsia"/>
        </w:rPr>
        <w:t xml:space="preserve"> </w:t>
      </w:r>
      <w:r w:rsidR="00BD0784">
        <w:rPr>
          <w:rFonts w:hint="eastAsia"/>
        </w:rPr>
        <w:t>5</w:t>
      </w:r>
      <w:r w:rsidR="00BD0784">
        <w:rPr>
          <w:rFonts w:hint="eastAsia"/>
        </w:rPr>
        <w:t>月全国生态环境保护大会召开，习近平总书记、李克强总理以及其他党和国家领导人出席，期间习总书记发表重要讲话，大会确立了</w:t>
      </w:r>
      <w:r w:rsidR="00BD0784" w:rsidRPr="00BD0784">
        <w:rPr>
          <w:rFonts w:hint="eastAsia"/>
          <w:b/>
        </w:rPr>
        <w:t>“习近平生态文明思想”</w:t>
      </w:r>
      <w:r w:rsidR="00BD0784">
        <w:rPr>
          <w:rFonts w:hint="eastAsia"/>
        </w:rPr>
        <w:t>，</w:t>
      </w:r>
      <w:r w:rsidR="00BD0784" w:rsidRPr="00BD0784">
        <w:rPr>
          <w:rFonts w:hint="eastAsia"/>
        </w:rPr>
        <w:t>是新时代生态文明建设的根本遵循，</w:t>
      </w:r>
      <w:r w:rsidR="003D7071" w:rsidRPr="003D7071">
        <w:rPr>
          <w:rFonts w:hint="eastAsia"/>
        </w:rPr>
        <w:t>习近平生态文明思想内涵丰富、博大精深，集中体现为</w:t>
      </w:r>
      <w:r w:rsidR="003D7071" w:rsidRPr="003D7071">
        <w:rPr>
          <w:rFonts w:hint="eastAsia"/>
          <w:b/>
        </w:rPr>
        <w:t>“生态兴则文明兴”的深邃历史观</w:t>
      </w:r>
      <w:r w:rsidR="003D7071" w:rsidRPr="003D7071">
        <w:rPr>
          <w:rFonts w:hint="eastAsia"/>
        </w:rPr>
        <w:t>、</w:t>
      </w:r>
      <w:r w:rsidR="003D7071" w:rsidRPr="003D7071">
        <w:rPr>
          <w:rFonts w:hint="eastAsia"/>
          <w:b/>
        </w:rPr>
        <w:t>“人与自然和谐共生”的科学自然观、“绿水青山就是金山银山”的绿色发展观、“良好生态环境是最普惠的民生福祉”的基本民生观、“山水林田湖草是生命共同体”的整体系统观、“实行最严格生态环境保护制度”的严密法治观、“共同建设美丽中国”的全民行动观、“共谋全球生态文明建设之路”的共赢全球观</w:t>
      </w:r>
      <w:r w:rsidR="003D7071">
        <w:rPr>
          <w:rFonts w:hint="eastAsia"/>
          <w:b/>
        </w:rPr>
        <w:t>，</w:t>
      </w:r>
      <w:r w:rsidR="003D7071" w:rsidRPr="003D7071">
        <w:rPr>
          <w:rFonts w:hint="eastAsia"/>
        </w:rPr>
        <w:t>习近平生态文明思想是习近平新时代中国特色社会主义思想的重要组成部分和核心内涵</w:t>
      </w:r>
      <w:r w:rsidR="003D7071">
        <w:rPr>
          <w:rFonts w:hint="eastAsia"/>
        </w:rPr>
        <w:t>，</w:t>
      </w:r>
      <w:r w:rsidR="00BD0784" w:rsidRPr="00BD0784">
        <w:rPr>
          <w:rFonts w:hint="eastAsia"/>
        </w:rPr>
        <w:t>为推动生态文明建设提供了思想指引和实践指南。</w:t>
      </w:r>
      <w:r w:rsidR="00571069">
        <w:rPr>
          <w:rFonts w:hint="eastAsia"/>
        </w:rPr>
        <w:t>全国掀起了学习习近平生态文明思想的新高潮，近日，党中央、国务院印发了《关于全面加强生态环境保护</w:t>
      </w:r>
      <w:r w:rsidR="00571069">
        <w:rPr>
          <w:rFonts w:hint="eastAsia"/>
        </w:rPr>
        <w:t xml:space="preserve"> </w:t>
      </w:r>
      <w:r w:rsidR="00571069">
        <w:rPr>
          <w:rFonts w:hint="eastAsia"/>
        </w:rPr>
        <w:t>坚决打好污染防治攻坚战的意见》</w:t>
      </w:r>
      <w:r w:rsidR="00654FD0">
        <w:rPr>
          <w:rFonts w:hint="eastAsia"/>
        </w:rPr>
        <w:t>，进一步明确了，到</w:t>
      </w:r>
      <w:r w:rsidR="00654FD0">
        <w:rPr>
          <w:rFonts w:hint="eastAsia"/>
        </w:rPr>
        <w:t>2020</w:t>
      </w:r>
      <w:r w:rsidR="00654FD0">
        <w:rPr>
          <w:rFonts w:hint="eastAsia"/>
        </w:rPr>
        <w:t>年，全国生态环境质量总体改善的总体目标和指标；到</w:t>
      </w:r>
      <w:r w:rsidR="00654FD0">
        <w:rPr>
          <w:rFonts w:hint="eastAsia"/>
        </w:rPr>
        <w:t>2035</w:t>
      </w:r>
      <w:r w:rsidR="00654FD0">
        <w:rPr>
          <w:rFonts w:hint="eastAsia"/>
        </w:rPr>
        <w:t>年，生态环境质量实现根本好转，美丽中国目标基本实现的建设目标；以及到</w:t>
      </w:r>
      <w:r w:rsidR="00654FD0" w:rsidRPr="00654FD0">
        <w:rPr>
          <w:rFonts w:hint="eastAsia"/>
        </w:rPr>
        <w:t>本世纪中叶，生态文明全面提升，实现生态环境领域国家治理体系和治理能力现代化</w:t>
      </w:r>
      <w:r w:rsidR="00654FD0">
        <w:rPr>
          <w:rFonts w:hint="eastAsia"/>
        </w:rPr>
        <w:t>的建设愿景</w:t>
      </w:r>
      <w:r w:rsidR="00654FD0" w:rsidRPr="00654FD0">
        <w:rPr>
          <w:rFonts w:hint="eastAsia"/>
        </w:rPr>
        <w:t>。</w:t>
      </w:r>
    </w:p>
    <w:p w:rsidR="009F60A2" w:rsidRPr="00382499" w:rsidRDefault="00426482" w:rsidP="009C0CAA">
      <w:pPr>
        <w:ind w:firstLineChars="200" w:firstLine="640"/>
      </w:pPr>
      <w:r>
        <w:rPr>
          <w:rFonts w:hint="eastAsia"/>
        </w:rPr>
        <w:t>4</w:t>
      </w:r>
      <w:r>
        <w:rPr>
          <w:rFonts w:hint="eastAsia"/>
        </w:rPr>
        <w:t>月习近平总书记</w:t>
      </w:r>
      <w:r w:rsidRPr="00426482">
        <w:rPr>
          <w:rFonts w:hint="eastAsia"/>
        </w:rPr>
        <w:t>直飞湖北宜昌，考察调研长江生态环境修复工作，把脉长江经</w:t>
      </w:r>
      <w:r>
        <w:rPr>
          <w:rFonts w:hint="eastAsia"/>
        </w:rPr>
        <w:t>济带建设，习总书记再次强调，</w:t>
      </w:r>
      <w:r w:rsidRPr="00426482">
        <w:rPr>
          <w:rFonts w:hint="eastAsia"/>
          <w:b/>
        </w:rPr>
        <w:t>“长江经济带建设要共抓大保护、不搞大开发，不是说不要大的发展，而是首</w:t>
      </w:r>
      <w:r w:rsidRPr="00426482">
        <w:rPr>
          <w:rFonts w:hint="eastAsia"/>
          <w:b/>
        </w:rPr>
        <w:lastRenderedPageBreak/>
        <w:t>先立个规矩，把长江生态修复放在首位”。</w:t>
      </w:r>
      <w:r w:rsidRPr="00426482">
        <w:rPr>
          <w:rFonts w:hint="eastAsia"/>
        </w:rPr>
        <w:t>习总书记</w:t>
      </w:r>
      <w:r w:rsidR="00254443">
        <w:rPr>
          <w:rFonts w:hint="eastAsia"/>
        </w:rPr>
        <w:t>围绕着长江</w:t>
      </w:r>
      <w:r w:rsidR="00254443" w:rsidRPr="00254443">
        <w:rPr>
          <w:rFonts w:hint="eastAsia"/>
        </w:rPr>
        <w:t>经济带发展战略仍存在片面认识</w:t>
      </w:r>
      <w:r w:rsidR="00254443">
        <w:rPr>
          <w:rFonts w:hint="eastAsia"/>
        </w:rPr>
        <w:t>、</w:t>
      </w:r>
      <w:r w:rsidR="00254443" w:rsidRPr="00254443">
        <w:rPr>
          <w:rFonts w:hint="eastAsia"/>
        </w:rPr>
        <w:t>生态环境形势依然严峻</w:t>
      </w:r>
      <w:r w:rsidR="00254443">
        <w:rPr>
          <w:rFonts w:hint="eastAsia"/>
        </w:rPr>
        <w:t>、生态环境协同保护机制</w:t>
      </w:r>
      <w:r w:rsidR="00254443" w:rsidRPr="00254443">
        <w:rPr>
          <w:rFonts w:hint="eastAsia"/>
        </w:rPr>
        <w:t>亟待健全</w:t>
      </w:r>
      <w:r w:rsidR="00254443">
        <w:rPr>
          <w:rFonts w:hint="eastAsia"/>
        </w:rPr>
        <w:t>、</w:t>
      </w:r>
      <w:r w:rsidR="00254443" w:rsidRPr="00254443">
        <w:rPr>
          <w:rFonts w:hint="eastAsia"/>
        </w:rPr>
        <w:t>流域发展不平衡不协调问题突出</w:t>
      </w:r>
      <w:r w:rsidR="00254443">
        <w:rPr>
          <w:rFonts w:hint="eastAsia"/>
        </w:rPr>
        <w:t>、</w:t>
      </w:r>
      <w:r w:rsidR="00254443" w:rsidRPr="00254443">
        <w:rPr>
          <w:rFonts w:hint="eastAsia"/>
        </w:rPr>
        <w:t>有关方面主观能动性有待提高</w:t>
      </w:r>
      <w:r w:rsidR="00254443">
        <w:rPr>
          <w:rFonts w:hint="eastAsia"/>
        </w:rPr>
        <w:t>等</w:t>
      </w:r>
      <w:r w:rsidR="00254443">
        <w:rPr>
          <w:rFonts w:hint="eastAsia"/>
        </w:rPr>
        <w:t>5</w:t>
      </w:r>
      <w:r w:rsidR="00254443">
        <w:rPr>
          <w:rFonts w:hint="eastAsia"/>
        </w:rPr>
        <w:t>方面的问题，列举了很多典型事例和具体数据，提出了要用中医方法给长江“治病”、建设生态优先绿色发展的长江经济带发展路径、</w:t>
      </w:r>
      <w:r w:rsidR="000D7B05">
        <w:rPr>
          <w:rFonts w:hint="eastAsia"/>
        </w:rPr>
        <w:t>做好区域协调发展“一盘棋”等长江经济带发展的具体举措，要求长江经济带各地区齐抓共管，</w:t>
      </w:r>
      <w:r w:rsidR="000D7B05" w:rsidRPr="000D7B05">
        <w:rPr>
          <w:rFonts w:hint="eastAsia"/>
        </w:rPr>
        <w:t>推动长江经济带</w:t>
      </w:r>
      <w:r w:rsidR="000D7B05">
        <w:rPr>
          <w:rFonts w:hint="eastAsia"/>
        </w:rPr>
        <w:t>绿色</w:t>
      </w:r>
      <w:r w:rsidR="000D7B05" w:rsidRPr="000D7B05">
        <w:rPr>
          <w:rFonts w:hint="eastAsia"/>
        </w:rPr>
        <w:t>发展</w:t>
      </w:r>
      <w:r w:rsidR="000D7B05">
        <w:rPr>
          <w:rFonts w:hint="eastAsia"/>
        </w:rPr>
        <w:t>。</w:t>
      </w:r>
    </w:p>
    <w:tbl>
      <w:tblPr>
        <w:tblpPr w:leftFromText="180" w:rightFromText="180" w:vertAnchor="text" w:horzAnchor="margin" w:tblpY="104"/>
        <w:tblW w:w="5000" w:type="pct"/>
        <w:tblBorders>
          <w:top w:val="thinThickSmallGap" w:sz="24" w:space="0" w:color="auto"/>
          <w:left w:val="single" w:sz="4" w:space="0" w:color="auto"/>
          <w:bottom w:val="thickThinSmallGap" w:sz="2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F60A2" w:rsidRPr="008005E1" w:rsidTr="007E6621">
        <w:trPr>
          <w:trHeight w:val="478"/>
        </w:trPr>
        <w:tc>
          <w:tcPr>
            <w:tcW w:w="5000" w:type="pct"/>
            <w:shd w:val="clear" w:color="auto" w:fill="FFFFFF" w:themeFill="background1"/>
          </w:tcPr>
          <w:p w:rsidR="00770D2C" w:rsidRDefault="009F60A2" w:rsidP="00667FA4">
            <w:pPr>
              <w:pStyle w:val="12"/>
              <w:snapToGrid w:val="0"/>
              <w:spacing w:beforeLines="50" w:before="190" w:afterLines="50" w:after="190" w:line="276" w:lineRule="auto"/>
              <w:jc w:val="center"/>
              <w:rPr>
                <w:rFonts w:ascii="方正仿宋_GBK" w:eastAsia="方正仿宋_GBK" w:hAnsi="仿宋" w:cs="仿宋_GB2312"/>
                <w:b/>
                <w:sz w:val="24"/>
                <w:szCs w:val="24"/>
              </w:rPr>
            </w:pPr>
            <w:r>
              <w:rPr>
                <w:rFonts w:ascii="方正仿宋_GBK" w:eastAsia="方正仿宋_GBK" w:hAnsi="仿宋" w:cs="仿宋_GB2312" w:hint="eastAsia"/>
                <w:b/>
                <w:sz w:val="24"/>
                <w:szCs w:val="24"/>
              </w:rPr>
              <w:t>专栏</w:t>
            </w:r>
            <w:r w:rsidRPr="008005E1">
              <w:rPr>
                <w:rFonts w:ascii="方正仿宋_GBK" w:eastAsia="方正仿宋_GBK" w:hAnsi="仿宋" w:cs="仿宋_GB2312" w:hint="eastAsia"/>
                <w:b/>
                <w:sz w:val="24"/>
                <w:szCs w:val="24"/>
              </w:rPr>
              <w:t>：</w:t>
            </w:r>
            <w:r w:rsidR="00EC5C62">
              <w:rPr>
                <w:rFonts w:ascii="方正仿宋_GBK" w:eastAsia="方正仿宋_GBK" w:hAnsi="仿宋" w:cs="仿宋_GB2312" w:hint="eastAsia"/>
                <w:b/>
                <w:sz w:val="24"/>
                <w:szCs w:val="24"/>
              </w:rPr>
              <w:t>2017年全国和云南省环境质量状况公报对比分析</w:t>
            </w:r>
          </w:p>
        </w:tc>
      </w:tr>
      <w:tr w:rsidR="009F60A2" w:rsidRPr="006844A5" w:rsidTr="008F71E5">
        <w:trPr>
          <w:trHeight w:val="1553"/>
        </w:trPr>
        <w:tc>
          <w:tcPr>
            <w:tcW w:w="5000" w:type="pct"/>
            <w:shd w:val="clear" w:color="auto" w:fill="auto"/>
          </w:tcPr>
          <w:p w:rsidR="00C13DDE" w:rsidRDefault="001D2BBC" w:rsidP="001D2BBC">
            <w:pPr>
              <w:pStyle w:val="12"/>
              <w:adjustRightInd w:val="0"/>
              <w:snapToGrid w:val="0"/>
              <w:spacing w:beforeLines="10" w:before="38" w:afterLines="10" w:after="38" w:line="276" w:lineRule="auto"/>
              <w:ind w:firstLineChars="200" w:firstLine="480"/>
              <w:rPr>
                <w:rFonts w:eastAsia="方正仿宋_GBK"/>
                <w:bCs/>
                <w:sz w:val="24"/>
                <w:szCs w:val="24"/>
              </w:rPr>
            </w:pPr>
            <w:r w:rsidRPr="001D2BBC">
              <w:rPr>
                <w:rFonts w:eastAsia="方正仿宋_GBK" w:hint="eastAsia"/>
                <w:bCs/>
                <w:sz w:val="24"/>
                <w:szCs w:val="24"/>
              </w:rPr>
              <w:t>201</w:t>
            </w:r>
            <w:r>
              <w:rPr>
                <w:rFonts w:eastAsia="方正仿宋_GBK" w:hint="eastAsia"/>
                <w:bCs/>
                <w:sz w:val="24"/>
                <w:szCs w:val="24"/>
              </w:rPr>
              <w:t>7</w:t>
            </w:r>
            <w:r w:rsidRPr="001D2BBC">
              <w:rPr>
                <w:rFonts w:eastAsia="方正仿宋_GBK" w:hint="eastAsia"/>
                <w:bCs/>
                <w:sz w:val="24"/>
                <w:szCs w:val="24"/>
              </w:rPr>
              <w:t>年《中国环境状况公报》和《云南省环境状况公报》已公布，在此开展云南省与全国生态环境质量的对比分析，总结云南省环境质量优势之处和需重点提升的范围和内容。</w:t>
            </w:r>
          </w:p>
          <w:p w:rsidR="00770D2C" w:rsidRDefault="001D2BBC" w:rsidP="001D2BBC">
            <w:pPr>
              <w:pStyle w:val="12"/>
              <w:adjustRightInd w:val="0"/>
              <w:spacing w:beforeLines="10" w:before="38" w:afterLines="10" w:after="38" w:line="276" w:lineRule="auto"/>
              <w:ind w:firstLineChars="200" w:firstLine="482"/>
              <w:rPr>
                <w:rFonts w:eastAsia="方正仿宋_GBK"/>
                <w:bCs/>
                <w:sz w:val="24"/>
                <w:szCs w:val="24"/>
              </w:rPr>
            </w:pPr>
            <w:r w:rsidRPr="001D2BBC">
              <w:rPr>
                <w:rFonts w:eastAsia="方正仿宋_GBK" w:hint="eastAsia"/>
                <w:b/>
                <w:bCs/>
                <w:sz w:val="24"/>
                <w:szCs w:val="24"/>
              </w:rPr>
              <w:t>水环境质量</w:t>
            </w:r>
            <w:r w:rsidRPr="001D2BBC">
              <w:rPr>
                <w:rFonts w:eastAsia="方正仿宋_GBK" w:hint="eastAsia"/>
                <w:b/>
                <w:bCs/>
                <w:sz w:val="24"/>
                <w:szCs w:val="24"/>
              </w:rPr>
              <w:t xml:space="preserve"> </w:t>
            </w:r>
            <w:r w:rsidRPr="001D2BBC">
              <w:rPr>
                <w:rFonts w:eastAsia="方正仿宋_GBK" w:hint="eastAsia"/>
                <w:bCs/>
                <w:sz w:val="24"/>
                <w:szCs w:val="24"/>
              </w:rPr>
              <w:t>全国地表水考核断面中，</w:t>
            </w:r>
            <w:r w:rsidR="00BC108C">
              <w:rPr>
                <w:rFonts w:eastAsia="方正仿宋_GBK" w:hint="eastAsia"/>
                <w:bCs/>
                <w:sz w:val="24"/>
                <w:szCs w:val="24"/>
              </w:rPr>
              <w:t>水质为优良（</w:t>
            </w:r>
            <w:r w:rsidR="00BC108C" w:rsidRPr="001D2BBC">
              <w:rPr>
                <w:rFonts w:eastAsia="方正仿宋_GBK" w:hint="eastAsia"/>
                <w:bCs/>
                <w:sz w:val="24"/>
                <w:szCs w:val="24"/>
              </w:rPr>
              <w:t>Ⅰ</w:t>
            </w:r>
            <w:r w:rsidR="00BC108C" w:rsidRPr="001D2BBC">
              <w:rPr>
                <w:rFonts w:eastAsia="方正仿宋_GBK" w:hint="eastAsia"/>
                <w:bCs/>
                <w:sz w:val="24"/>
                <w:szCs w:val="24"/>
              </w:rPr>
              <w:t>-</w:t>
            </w:r>
            <w:r w:rsidR="00BC108C">
              <w:rPr>
                <w:rFonts w:eastAsia="方正仿宋_GBK" w:hint="eastAsia"/>
                <w:bCs/>
                <w:sz w:val="24"/>
                <w:szCs w:val="24"/>
              </w:rPr>
              <w:t>Ⅲ类）</w:t>
            </w:r>
            <w:r>
              <w:rPr>
                <w:rFonts w:eastAsia="方正仿宋_GBK" w:hint="eastAsia"/>
                <w:bCs/>
                <w:sz w:val="24"/>
                <w:szCs w:val="24"/>
              </w:rPr>
              <w:t>、</w:t>
            </w:r>
            <w:r w:rsidR="00BC108C">
              <w:rPr>
                <w:rFonts w:eastAsia="方正仿宋_GBK" w:hint="eastAsia"/>
                <w:bCs/>
                <w:sz w:val="24"/>
                <w:szCs w:val="24"/>
              </w:rPr>
              <w:t>轻、中度污染（Ⅳ</w:t>
            </w:r>
            <w:r w:rsidR="00BC108C" w:rsidRPr="001D2BBC">
              <w:rPr>
                <w:rFonts w:eastAsia="方正仿宋_GBK" w:hint="eastAsia"/>
                <w:bCs/>
                <w:sz w:val="24"/>
                <w:szCs w:val="24"/>
              </w:rPr>
              <w:t>-</w:t>
            </w:r>
            <w:r w:rsidR="00BC108C" w:rsidRPr="001D2BBC">
              <w:rPr>
                <w:rFonts w:eastAsia="方正仿宋_GBK" w:hint="eastAsia"/>
                <w:bCs/>
                <w:sz w:val="24"/>
                <w:szCs w:val="24"/>
              </w:rPr>
              <w:t>Ⅴ类</w:t>
            </w:r>
            <w:r w:rsidR="00BC108C">
              <w:rPr>
                <w:rFonts w:eastAsia="方正仿宋_GBK" w:hint="eastAsia"/>
                <w:bCs/>
                <w:sz w:val="24"/>
                <w:szCs w:val="24"/>
              </w:rPr>
              <w:t>）</w:t>
            </w:r>
            <w:r w:rsidRPr="001D2BBC">
              <w:rPr>
                <w:rFonts w:eastAsia="方正仿宋_GBK" w:hint="eastAsia"/>
                <w:bCs/>
                <w:sz w:val="24"/>
                <w:szCs w:val="24"/>
              </w:rPr>
              <w:t>和</w:t>
            </w:r>
            <w:r w:rsidR="00BC108C">
              <w:rPr>
                <w:rFonts w:eastAsia="方正仿宋_GBK" w:hint="eastAsia"/>
                <w:bCs/>
                <w:sz w:val="24"/>
                <w:szCs w:val="24"/>
              </w:rPr>
              <w:t>重度污染（</w:t>
            </w:r>
            <w:r w:rsidR="00BC108C" w:rsidRPr="001D2BBC">
              <w:rPr>
                <w:rFonts w:eastAsia="方正仿宋_GBK" w:hint="eastAsia"/>
                <w:bCs/>
                <w:sz w:val="24"/>
                <w:szCs w:val="24"/>
              </w:rPr>
              <w:t>劣Ⅴ类</w:t>
            </w:r>
            <w:r w:rsidR="00BC108C">
              <w:rPr>
                <w:rFonts w:eastAsia="方正仿宋_GBK" w:hint="eastAsia"/>
                <w:bCs/>
                <w:sz w:val="24"/>
                <w:szCs w:val="24"/>
              </w:rPr>
              <w:t>）</w:t>
            </w:r>
            <w:r w:rsidRPr="001D2BBC">
              <w:rPr>
                <w:rFonts w:eastAsia="方正仿宋_GBK" w:hint="eastAsia"/>
                <w:bCs/>
                <w:sz w:val="24"/>
                <w:szCs w:val="24"/>
              </w:rPr>
              <w:t>分别占</w:t>
            </w:r>
            <w:r>
              <w:rPr>
                <w:rFonts w:eastAsia="方正仿宋_GBK" w:hint="eastAsia"/>
                <w:bCs/>
                <w:sz w:val="24"/>
                <w:szCs w:val="24"/>
              </w:rPr>
              <w:t>67.9</w:t>
            </w:r>
            <w:r w:rsidRPr="001D2BBC">
              <w:rPr>
                <w:rFonts w:eastAsia="方正仿宋_GBK" w:hint="eastAsia"/>
                <w:bCs/>
                <w:sz w:val="24"/>
                <w:szCs w:val="24"/>
              </w:rPr>
              <w:t>%</w:t>
            </w:r>
            <w:r w:rsidRPr="001D2BBC">
              <w:rPr>
                <w:rFonts w:eastAsia="方正仿宋_GBK" w:hint="eastAsia"/>
                <w:bCs/>
                <w:sz w:val="24"/>
                <w:szCs w:val="24"/>
              </w:rPr>
              <w:t>、</w:t>
            </w:r>
            <w:r>
              <w:rPr>
                <w:rFonts w:eastAsia="方正仿宋_GBK" w:hint="eastAsia"/>
                <w:bCs/>
                <w:sz w:val="24"/>
                <w:szCs w:val="24"/>
              </w:rPr>
              <w:t>23.8</w:t>
            </w:r>
            <w:r w:rsidRPr="001D2BBC">
              <w:rPr>
                <w:rFonts w:eastAsia="方正仿宋_GBK" w:hint="eastAsia"/>
                <w:bCs/>
                <w:sz w:val="24"/>
                <w:szCs w:val="24"/>
              </w:rPr>
              <w:t>%</w:t>
            </w:r>
            <w:r w:rsidRPr="001D2BBC">
              <w:rPr>
                <w:rFonts w:eastAsia="方正仿宋_GBK" w:hint="eastAsia"/>
                <w:bCs/>
                <w:sz w:val="24"/>
                <w:szCs w:val="24"/>
              </w:rPr>
              <w:t>和</w:t>
            </w:r>
            <w:r w:rsidRPr="001D2BBC">
              <w:rPr>
                <w:rFonts w:eastAsia="方正仿宋_GBK" w:hint="eastAsia"/>
                <w:bCs/>
                <w:sz w:val="24"/>
                <w:szCs w:val="24"/>
              </w:rPr>
              <w:t>8.</w:t>
            </w:r>
            <w:r>
              <w:rPr>
                <w:rFonts w:eastAsia="方正仿宋_GBK" w:hint="eastAsia"/>
                <w:bCs/>
                <w:sz w:val="24"/>
                <w:szCs w:val="24"/>
              </w:rPr>
              <w:t>3</w:t>
            </w:r>
            <w:r w:rsidRPr="001D2BBC">
              <w:rPr>
                <w:rFonts w:eastAsia="方正仿宋_GBK" w:hint="eastAsia"/>
                <w:bCs/>
                <w:sz w:val="24"/>
                <w:szCs w:val="24"/>
              </w:rPr>
              <w:t>%</w:t>
            </w:r>
            <w:r>
              <w:rPr>
                <w:rFonts w:eastAsia="方正仿宋_GBK" w:hint="eastAsia"/>
                <w:bCs/>
                <w:sz w:val="24"/>
                <w:szCs w:val="24"/>
              </w:rPr>
              <w:t>，与</w:t>
            </w:r>
            <w:r>
              <w:rPr>
                <w:rFonts w:eastAsia="方正仿宋_GBK" w:hint="eastAsia"/>
                <w:bCs/>
                <w:sz w:val="24"/>
                <w:szCs w:val="24"/>
              </w:rPr>
              <w:t>2016</w:t>
            </w:r>
            <w:r>
              <w:rPr>
                <w:rFonts w:eastAsia="方正仿宋_GBK" w:hint="eastAsia"/>
                <w:bCs/>
                <w:sz w:val="24"/>
                <w:szCs w:val="24"/>
              </w:rPr>
              <w:t>年相比，水质</w:t>
            </w:r>
            <w:r w:rsidR="006B6F29">
              <w:rPr>
                <w:rFonts w:eastAsia="方正仿宋_GBK" w:hint="eastAsia"/>
                <w:bCs/>
                <w:sz w:val="24"/>
                <w:szCs w:val="24"/>
              </w:rPr>
              <w:t>为优良的</w:t>
            </w:r>
            <w:r>
              <w:rPr>
                <w:rFonts w:eastAsia="方正仿宋_GBK" w:hint="eastAsia"/>
                <w:bCs/>
                <w:sz w:val="24"/>
                <w:szCs w:val="24"/>
              </w:rPr>
              <w:t>断面比例上升</w:t>
            </w:r>
            <w:r>
              <w:rPr>
                <w:rFonts w:eastAsia="方正仿宋_GBK" w:hint="eastAsia"/>
                <w:bCs/>
                <w:sz w:val="24"/>
                <w:szCs w:val="24"/>
              </w:rPr>
              <w:t>0.1%</w:t>
            </w:r>
            <w:r>
              <w:rPr>
                <w:rFonts w:eastAsia="方正仿宋_GBK" w:hint="eastAsia"/>
                <w:bCs/>
                <w:sz w:val="24"/>
                <w:szCs w:val="24"/>
              </w:rPr>
              <w:t>，</w:t>
            </w:r>
            <w:r w:rsidR="006B6F29">
              <w:rPr>
                <w:rFonts w:eastAsia="方正仿宋_GBK" w:hint="eastAsia"/>
                <w:bCs/>
                <w:sz w:val="24"/>
                <w:szCs w:val="24"/>
              </w:rPr>
              <w:t>重度污染</w:t>
            </w:r>
            <w:r w:rsidRPr="001D2BBC">
              <w:rPr>
                <w:rFonts w:eastAsia="方正仿宋_GBK" w:hint="eastAsia"/>
                <w:bCs/>
                <w:sz w:val="24"/>
                <w:szCs w:val="24"/>
              </w:rPr>
              <w:t>劣Ⅴ类</w:t>
            </w:r>
            <w:r>
              <w:rPr>
                <w:rFonts w:eastAsia="方正仿宋_GBK" w:hint="eastAsia"/>
                <w:bCs/>
                <w:sz w:val="24"/>
                <w:szCs w:val="24"/>
              </w:rPr>
              <w:t>下降</w:t>
            </w:r>
            <w:r>
              <w:rPr>
                <w:rFonts w:eastAsia="方正仿宋_GBK" w:hint="eastAsia"/>
                <w:bCs/>
                <w:sz w:val="24"/>
                <w:szCs w:val="24"/>
              </w:rPr>
              <w:t>0.3%</w:t>
            </w:r>
            <w:r w:rsidRPr="001D2BBC">
              <w:rPr>
                <w:rFonts w:eastAsia="方正仿宋_GBK" w:hint="eastAsia"/>
                <w:bCs/>
                <w:sz w:val="24"/>
                <w:szCs w:val="24"/>
              </w:rPr>
              <w:t>；与全国比较云南省对应类别占比分别为</w:t>
            </w:r>
            <w:r w:rsidR="00BC108C">
              <w:rPr>
                <w:rFonts w:eastAsia="方正仿宋_GBK" w:hint="eastAsia"/>
                <w:bCs/>
                <w:sz w:val="24"/>
                <w:szCs w:val="24"/>
              </w:rPr>
              <w:t>84.6</w:t>
            </w:r>
            <w:r w:rsidRPr="001D2BBC">
              <w:rPr>
                <w:rFonts w:eastAsia="方正仿宋_GBK" w:hint="eastAsia"/>
                <w:bCs/>
                <w:sz w:val="24"/>
                <w:szCs w:val="24"/>
              </w:rPr>
              <w:t>%</w:t>
            </w:r>
            <w:r w:rsidRPr="001D2BBC">
              <w:rPr>
                <w:rFonts w:eastAsia="方正仿宋_GBK" w:hint="eastAsia"/>
                <w:bCs/>
                <w:sz w:val="24"/>
                <w:szCs w:val="24"/>
              </w:rPr>
              <w:t>、</w:t>
            </w:r>
            <w:r w:rsidR="00BC108C">
              <w:rPr>
                <w:rFonts w:eastAsia="方正仿宋_GBK" w:hint="eastAsia"/>
                <w:bCs/>
                <w:sz w:val="24"/>
                <w:szCs w:val="24"/>
              </w:rPr>
              <w:t>10.2</w:t>
            </w:r>
            <w:r w:rsidRPr="001D2BBC">
              <w:rPr>
                <w:rFonts w:eastAsia="方正仿宋_GBK" w:hint="eastAsia"/>
                <w:bCs/>
                <w:sz w:val="24"/>
                <w:szCs w:val="24"/>
              </w:rPr>
              <w:t>%</w:t>
            </w:r>
            <w:r w:rsidRPr="001D2BBC">
              <w:rPr>
                <w:rFonts w:eastAsia="方正仿宋_GBK" w:hint="eastAsia"/>
                <w:bCs/>
                <w:sz w:val="24"/>
                <w:szCs w:val="24"/>
              </w:rPr>
              <w:t>、</w:t>
            </w:r>
            <w:r w:rsidR="00BC108C">
              <w:rPr>
                <w:rFonts w:eastAsia="方正仿宋_GBK" w:hint="eastAsia"/>
                <w:bCs/>
                <w:sz w:val="24"/>
                <w:szCs w:val="24"/>
              </w:rPr>
              <w:t>5.2</w:t>
            </w:r>
            <w:r w:rsidRPr="001D2BBC">
              <w:rPr>
                <w:rFonts w:eastAsia="方正仿宋_GBK" w:hint="eastAsia"/>
                <w:bCs/>
                <w:sz w:val="24"/>
                <w:szCs w:val="24"/>
              </w:rPr>
              <w:t>%</w:t>
            </w:r>
            <w:r w:rsidR="006B6F29">
              <w:rPr>
                <w:rFonts w:eastAsia="方正仿宋_GBK" w:hint="eastAsia"/>
                <w:bCs/>
                <w:sz w:val="24"/>
                <w:szCs w:val="24"/>
              </w:rPr>
              <w:t>，与</w:t>
            </w:r>
            <w:r w:rsidR="006B6F29">
              <w:rPr>
                <w:rFonts w:eastAsia="方正仿宋_GBK" w:hint="eastAsia"/>
                <w:bCs/>
                <w:sz w:val="24"/>
                <w:szCs w:val="24"/>
              </w:rPr>
              <w:t>2016</w:t>
            </w:r>
            <w:r w:rsidR="006B6F29">
              <w:rPr>
                <w:rFonts w:eastAsia="方正仿宋_GBK" w:hint="eastAsia"/>
                <w:bCs/>
                <w:sz w:val="24"/>
                <w:szCs w:val="24"/>
              </w:rPr>
              <w:t>年相比，水质为优良的断面比例上升</w:t>
            </w:r>
            <w:r w:rsidR="006B6F29">
              <w:rPr>
                <w:rFonts w:eastAsia="方正仿宋_GBK" w:hint="eastAsia"/>
                <w:bCs/>
                <w:sz w:val="24"/>
                <w:szCs w:val="24"/>
              </w:rPr>
              <w:t>0.7%</w:t>
            </w:r>
            <w:r w:rsidR="006B6F29">
              <w:rPr>
                <w:rFonts w:eastAsia="方正仿宋_GBK" w:hint="eastAsia"/>
                <w:bCs/>
                <w:sz w:val="24"/>
                <w:szCs w:val="24"/>
              </w:rPr>
              <w:t>，重度污染</w:t>
            </w:r>
            <w:r w:rsidR="006B6F29" w:rsidRPr="001D2BBC">
              <w:rPr>
                <w:rFonts w:eastAsia="方正仿宋_GBK" w:hint="eastAsia"/>
                <w:bCs/>
                <w:sz w:val="24"/>
                <w:szCs w:val="24"/>
              </w:rPr>
              <w:t>劣Ⅴ类</w:t>
            </w:r>
            <w:r w:rsidR="006B6F29">
              <w:rPr>
                <w:rFonts w:eastAsia="方正仿宋_GBK" w:hint="eastAsia"/>
                <w:bCs/>
                <w:sz w:val="24"/>
                <w:szCs w:val="24"/>
              </w:rPr>
              <w:t>上升</w:t>
            </w:r>
            <w:r w:rsidR="006B6F29">
              <w:rPr>
                <w:rFonts w:eastAsia="方正仿宋_GBK" w:hint="eastAsia"/>
                <w:bCs/>
                <w:sz w:val="24"/>
                <w:szCs w:val="24"/>
              </w:rPr>
              <w:t>0.1%</w:t>
            </w:r>
            <w:r w:rsidRPr="001D2BBC">
              <w:rPr>
                <w:rFonts w:eastAsia="方正仿宋_GBK" w:hint="eastAsia"/>
                <w:bCs/>
                <w:sz w:val="24"/>
                <w:szCs w:val="24"/>
              </w:rPr>
              <w:t>。我省地表水质明显优于国家平均水平，其中</w:t>
            </w:r>
            <w:r w:rsidR="006B6F29">
              <w:rPr>
                <w:rFonts w:eastAsia="方正仿宋_GBK" w:hint="eastAsia"/>
                <w:bCs/>
                <w:sz w:val="24"/>
                <w:szCs w:val="24"/>
              </w:rPr>
              <w:t>水质优良的的比例</w:t>
            </w:r>
            <w:r w:rsidRPr="001D2BBC">
              <w:rPr>
                <w:rFonts w:eastAsia="方正仿宋_GBK" w:hint="eastAsia"/>
                <w:bCs/>
                <w:sz w:val="24"/>
                <w:szCs w:val="24"/>
              </w:rPr>
              <w:t>我省比国家高</w:t>
            </w:r>
            <w:r w:rsidRPr="001D2BBC">
              <w:rPr>
                <w:rFonts w:eastAsia="方正仿宋_GBK" w:hint="eastAsia"/>
                <w:bCs/>
                <w:sz w:val="24"/>
                <w:szCs w:val="24"/>
              </w:rPr>
              <w:t>16.</w:t>
            </w:r>
            <w:r w:rsidR="006B6F29">
              <w:rPr>
                <w:rFonts w:eastAsia="方正仿宋_GBK" w:hint="eastAsia"/>
                <w:bCs/>
                <w:sz w:val="24"/>
                <w:szCs w:val="24"/>
              </w:rPr>
              <w:t>7</w:t>
            </w:r>
            <w:r w:rsidRPr="001D2BBC">
              <w:rPr>
                <w:rFonts w:eastAsia="方正仿宋_GBK" w:hint="eastAsia"/>
                <w:bCs/>
                <w:sz w:val="24"/>
                <w:szCs w:val="24"/>
              </w:rPr>
              <w:t>%</w:t>
            </w:r>
            <w:r w:rsidR="006B6F29">
              <w:rPr>
                <w:rFonts w:eastAsia="方正仿宋_GBK" w:hint="eastAsia"/>
                <w:bCs/>
                <w:sz w:val="24"/>
                <w:szCs w:val="24"/>
              </w:rPr>
              <w:t>、污染水体</w:t>
            </w:r>
            <w:r w:rsidRPr="001D2BBC">
              <w:rPr>
                <w:rFonts w:eastAsia="方正仿宋_GBK" w:hint="eastAsia"/>
                <w:bCs/>
                <w:sz w:val="24"/>
                <w:szCs w:val="24"/>
              </w:rPr>
              <w:t>比国家低</w:t>
            </w:r>
            <w:r w:rsidR="006B6F29">
              <w:rPr>
                <w:rFonts w:eastAsia="方正仿宋_GBK" w:hint="eastAsia"/>
                <w:bCs/>
                <w:sz w:val="24"/>
                <w:szCs w:val="24"/>
              </w:rPr>
              <w:t>16.7</w:t>
            </w:r>
            <w:r w:rsidRPr="001D2BBC">
              <w:rPr>
                <w:rFonts w:eastAsia="方正仿宋_GBK" w:hint="eastAsia"/>
                <w:bCs/>
                <w:sz w:val="24"/>
                <w:szCs w:val="24"/>
              </w:rPr>
              <w:t>%</w:t>
            </w:r>
            <w:r w:rsidRPr="001D2BBC">
              <w:rPr>
                <w:rFonts w:eastAsia="方正仿宋_GBK" w:hint="eastAsia"/>
                <w:bCs/>
                <w:sz w:val="24"/>
                <w:szCs w:val="24"/>
              </w:rPr>
              <w:t>。</w:t>
            </w:r>
          </w:p>
          <w:p w:rsidR="00583333" w:rsidRDefault="00FD58BF" w:rsidP="00F43ACA">
            <w:pPr>
              <w:pStyle w:val="12"/>
              <w:adjustRightInd w:val="0"/>
              <w:spacing w:beforeLines="10" w:before="38" w:afterLines="10" w:after="38" w:line="276" w:lineRule="auto"/>
              <w:ind w:firstLineChars="200" w:firstLine="482"/>
              <w:rPr>
                <w:rFonts w:eastAsia="方正仿宋_GBK"/>
                <w:bCs/>
                <w:sz w:val="24"/>
                <w:szCs w:val="24"/>
              </w:rPr>
            </w:pPr>
            <w:r w:rsidRPr="00FD58BF">
              <w:rPr>
                <w:rFonts w:eastAsia="方正仿宋_GBK" w:hint="eastAsia"/>
                <w:b/>
                <w:bCs/>
                <w:sz w:val="24"/>
                <w:szCs w:val="24"/>
              </w:rPr>
              <w:t>大气环境质量</w:t>
            </w:r>
            <w:r w:rsidRPr="00FD58BF">
              <w:rPr>
                <w:rFonts w:eastAsia="方正仿宋_GBK" w:hint="eastAsia"/>
                <w:b/>
                <w:bCs/>
                <w:sz w:val="24"/>
                <w:szCs w:val="24"/>
              </w:rPr>
              <w:t xml:space="preserve"> </w:t>
            </w:r>
            <w:r w:rsidRPr="00FD58BF">
              <w:rPr>
                <w:rFonts w:eastAsia="方正仿宋_GBK" w:hint="eastAsia"/>
                <w:bCs/>
                <w:sz w:val="24"/>
                <w:szCs w:val="24"/>
              </w:rPr>
              <w:t>全国</w:t>
            </w:r>
            <w:r w:rsidRPr="00FD58BF">
              <w:rPr>
                <w:rFonts w:eastAsia="方正仿宋_GBK" w:hint="eastAsia"/>
                <w:bCs/>
                <w:sz w:val="24"/>
                <w:szCs w:val="24"/>
              </w:rPr>
              <w:t>338</w:t>
            </w:r>
            <w:r w:rsidRPr="00FD58BF">
              <w:rPr>
                <w:rFonts w:eastAsia="方正仿宋_GBK" w:hint="eastAsia"/>
                <w:bCs/>
                <w:sz w:val="24"/>
                <w:szCs w:val="24"/>
              </w:rPr>
              <w:t>个地级及以上城市中，有</w:t>
            </w:r>
            <w:r>
              <w:rPr>
                <w:rFonts w:eastAsia="方正仿宋_GBK" w:hint="eastAsia"/>
                <w:bCs/>
                <w:sz w:val="24"/>
                <w:szCs w:val="24"/>
              </w:rPr>
              <w:t>99</w:t>
            </w:r>
            <w:r w:rsidRPr="00FD58BF">
              <w:rPr>
                <w:rFonts w:eastAsia="方正仿宋_GBK" w:hint="eastAsia"/>
                <w:bCs/>
                <w:sz w:val="24"/>
                <w:szCs w:val="24"/>
              </w:rPr>
              <w:t>个城市环境空气质量达标占</w:t>
            </w:r>
            <w:r>
              <w:rPr>
                <w:rFonts w:eastAsia="方正仿宋_GBK" w:hint="eastAsia"/>
                <w:bCs/>
                <w:sz w:val="24"/>
                <w:szCs w:val="24"/>
              </w:rPr>
              <w:t>29.3</w:t>
            </w:r>
            <w:r w:rsidRPr="00FD58BF">
              <w:rPr>
                <w:rFonts w:eastAsia="方正仿宋_GBK" w:hint="eastAsia"/>
                <w:bCs/>
                <w:sz w:val="24"/>
                <w:szCs w:val="24"/>
              </w:rPr>
              <w:t>%</w:t>
            </w:r>
            <w:r w:rsidRPr="00FD58BF">
              <w:rPr>
                <w:rFonts w:eastAsia="方正仿宋_GBK" w:hint="eastAsia"/>
                <w:bCs/>
                <w:sz w:val="24"/>
                <w:szCs w:val="24"/>
              </w:rPr>
              <w:t>，</w:t>
            </w:r>
            <w:r>
              <w:rPr>
                <w:rFonts w:eastAsia="方正仿宋_GBK" w:hint="eastAsia"/>
                <w:bCs/>
                <w:sz w:val="24"/>
                <w:szCs w:val="24"/>
              </w:rPr>
              <w:t>239</w:t>
            </w:r>
            <w:r w:rsidRPr="00FD58BF">
              <w:rPr>
                <w:rFonts w:eastAsia="方正仿宋_GBK" w:hint="eastAsia"/>
                <w:bCs/>
                <w:sz w:val="24"/>
                <w:szCs w:val="24"/>
              </w:rPr>
              <w:t>个城市超标占</w:t>
            </w:r>
            <w:r>
              <w:rPr>
                <w:rFonts w:eastAsia="方正仿宋_GBK" w:hint="eastAsia"/>
                <w:bCs/>
                <w:sz w:val="24"/>
                <w:szCs w:val="24"/>
              </w:rPr>
              <w:t>70.1</w:t>
            </w:r>
            <w:r w:rsidRPr="00FD58BF">
              <w:rPr>
                <w:rFonts w:eastAsia="方正仿宋_GBK" w:hint="eastAsia"/>
                <w:bCs/>
                <w:sz w:val="24"/>
                <w:szCs w:val="24"/>
              </w:rPr>
              <w:t>%</w:t>
            </w:r>
            <w:r>
              <w:rPr>
                <w:rFonts w:eastAsia="方正仿宋_GBK" w:hint="eastAsia"/>
                <w:bCs/>
                <w:sz w:val="24"/>
                <w:szCs w:val="24"/>
              </w:rPr>
              <w:t>，与</w:t>
            </w:r>
            <w:r>
              <w:rPr>
                <w:rFonts w:eastAsia="方正仿宋_GBK" w:hint="eastAsia"/>
                <w:bCs/>
                <w:sz w:val="24"/>
                <w:szCs w:val="24"/>
              </w:rPr>
              <w:t>2016</w:t>
            </w:r>
            <w:r>
              <w:rPr>
                <w:rFonts w:eastAsia="方正仿宋_GBK" w:hint="eastAsia"/>
                <w:bCs/>
                <w:sz w:val="24"/>
                <w:szCs w:val="24"/>
              </w:rPr>
              <w:t>年相比，空气质量达标城市比例上升</w:t>
            </w:r>
            <w:r>
              <w:rPr>
                <w:rFonts w:eastAsia="方正仿宋_GBK" w:hint="eastAsia"/>
                <w:bCs/>
                <w:sz w:val="24"/>
                <w:szCs w:val="24"/>
              </w:rPr>
              <w:t>4.4%</w:t>
            </w:r>
            <w:r>
              <w:rPr>
                <w:rFonts w:eastAsia="方正仿宋_GBK" w:hint="eastAsia"/>
                <w:bCs/>
                <w:sz w:val="24"/>
                <w:szCs w:val="24"/>
              </w:rPr>
              <w:t>，超标城市比例下降了</w:t>
            </w:r>
            <w:r w:rsidR="00A12551">
              <w:rPr>
                <w:rFonts w:eastAsia="方正仿宋_GBK" w:hint="eastAsia"/>
                <w:bCs/>
                <w:sz w:val="24"/>
                <w:szCs w:val="24"/>
              </w:rPr>
              <w:t>5%</w:t>
            </w:r>
            <w:r w:rsidRPr="00FD58BF">
              <w:rPr>
                <w:rFonts w:eastAsia="方正仿宋_GBK" w:hint="eastAsia"/>
                <w:bCs/>
                <w:sz w:val="24"/>
                <w:szCs w:val="24"/>
              </w:rPr>
              <w:t>。平均优良天数比例为</w:t>
            </w:r>
            <w:r w:rsidR="00951E28">
              <w:rPr>
                <w:rFonts w:eastAsia="方正仿宋_GBK" w:hint="eastAsia"/>
                <w:bCs/>
                <w:sz w:val="24"/>
                <w:szCs w:val="24"/>
              </w:rPr>
              <w:t>78.0%</w:t>
            </w:r>
            <w:r w:rsidR="00951E28">
              <w:rPr>
                <w:rFonts w:eastAsia="方正仿宋_GBK" w:hint="eastAsia"/>
                <w:bCs/>
                <w:sz w:val="24"/>
                <w:szCs w:val="24"/>
              </w:rPr>
              <w:t>，较</w:t>
            </w:r>
            <w:r w:rsidR="00951E28">
              <w:rPr>
                <w:rFonts w:eastAsia="方正仿宋_GBK" w:hint="eastAsia"/>
                <w:bCs/>
                <w:sz w:val="24"/>
                <w:szCs w:val="24"/>
              </w:rPr>
              <w:t>2016</w:t>
            </w:r>
            <w:r w:rsidR="00951E28">
              <w:rPr>
                <w:rFonts w:eastAsia="方正仿宋_GBK" w:hint="eastAsia"/>
                <w:bCs/>
                <w:sz w:val="24"/>
                <w:szCs w:val="24"/>
              </w:rPr>
              <w:t>年下降</w:t>
            </w:r>
            <w:r w:rsidR="00951E28">
              <w:rPr>
                <w:rFonts w:eastAsia="方正仿宋_GBK" w:hint="eastAsia"/>
                <w:bCs/>
                <w:sz w:val="24"/>
                <w:szCs w:val="24"/>
              </w:rPr>
              <w:t>0</w:t>
            </w:r>
            <w:r w:rsidRPr="00FD58BF">
              <w:rPr>
                <w:rFonts w:eastAsia="方正仿宋_GBK" w:hint="eastAsia"/>
                <w:bCs/>
                <w:sz w:val="24"/>
                <w:szCs w:val="24"/>
              </w:rPr>
              <w:t>.8%</w:t>
            </w:r>
            <w:r w:rsidRPr="00FD58BF">
              <w:rPr>
                <w:rFonts w:eastAsia="方正仿宋_GBK" w:hint="eastAsia"/>
                <w:bCs/>
                <w:sz w:val="24"/>
                <w:szCs w:val="24"/>
              </w:rPr>
              <w:t>；云南省</w:t>
            </w:r>
            <w:r w:rsidRPr="00FD58BF">
              <w:rPr>
                <w:rFonts w:eastAsia="方正仿宋_GBK" w:hint="eastAsia"/>
                <w:bCs/>
                <w:sz w:val="24"/>
                <w:szCs w:val="24"/>
              </w:rPr>
              <w:t>16</w:t>
            </w:r>
            <w:r w:rsidRPr="00FD58BF">
              <w:rPr>
                <w:rFonts w:eastAsia="方正仿宋_GBK" w:hint="eastAsia"/>
                <w:bCs/>
                <w:sz w:val="24"/>
                <w:szCs w:val="24"/>
              </w:rPr>
              <w:t>个州市政府所在地城市</w:t>
            </w:r>
            <w:r w:rsidR="00951E28">
              <w:rPr>
                <w:rFonts w:eastAsia="方正仿宋_GBK" w:hint="eastAsia"/>
                <w:bCs/>
                <w:sz w:val="24"/>
                <w:szCs w:val="24"/>
              </w:rPr>
              <w:t>按年均值</w:t>
            </w:r>
            <w:r w:rsidR="00F43ACA">
              <w:rPr>
                <w:rFonts w:eastAsia="方正仿宋_GBK" w:hint="eastAsia"/>
                <w:bCs/>
                <w:sz w:val="24"/>
                <w:szCs w:val="24"/>
              </w:rPr>
              <w:t>评价</w:t>
            </w:r>
            <w:r w:rsidR="00951E28">
              <w:rPr>
                <w:rFonts w:eastAsia="方正仿宋_GBK" w:hint="eastAsia"/>
                <w:bCs/>
                <w:sz w:val="24"/>
                <w:szCs w:val="24"/>
              </w:rPr>
              <w:t>符合二级标准</w:t>
            </w:r>
            <w:r w:rsidRPr="00FD58BF">
              <w:rPr>
                <w:rFonts w:eastAsia="方正仿宋_GBK" w:hint="eastAsia"/>
                <w:bCs/>
                <w:sz w:val="24"/>
                <w:szCs w:val="24"/>
              </w:rPr>
              <w:t>，</w:t>
            </w:r>
            <w:r w:rsidR="00951E28">
              <w:rPr>
                <w:rFonts w:eastAsia="方正仿宋_GBK" w:hint="eastAsia"/>
                <w:bCs/>
                <w:sz w:val="24"/>
                <w:szCs w:val="24"/>
              </w:rPr>
              <w:t>城市优良天数比例在</w:t>
            </w:r>
            <w:r w:rsidR="00951E28">
              <w:rPr>
                <w:rFonts w:eastAsia="方正仿宋_GBK" w:hint="eastAsia"/>
                <w:bCs/>
                <w:sz w:val="24"/>
                <w:szCs w:val="24"/>
              </w:rPr>
              <w:t>95.3%-100%</w:t>
            </w:r>
            <w:r w:rsidR="00951E28">
              <w:rPr>
                <w:rFonts w:eastAsia="方正仿宋_GBK" w:hint="eastAsia"/>
                <w:bCs/>
                <w:sz w:val="24"/>
                <w:szCs w:val="24"/>
              </w:rPr>
              <w:t>之间，优于</w:t>
            </w:r>
            <w:r w:rsidR="00951E28">
              <w:rPr>
                <w:rFonts w:eastAsia="方正仿宋_GBK" w:hint="eastAsia"/>
                <w:bCs/>
                <w:sz w:val="24"/>
                <w:szCs w:val="24"/>
              </w:rPr>
              <w:t>2016</w:t>
            </w:r>
            <w:r w:rsidR="00951E28">
              <w:rPr>
                <w:rFonts w:eastAsia="方正仿宋_GBK" w:hint="eastAsia"/>
                <w:bCs/>
                <w:sz w:val="24"/>
                <w:szCs w:val="24"/>
              </w:rPr>
              <w:t>年城市优良天数比例</w:t>
            </w:r>
            <w:r w:rsidR="00951E28">
              <w:rPr>
                <w:rFonts w:eastAsia="方正仿宋_GBK" w:hint="eastAsia"/>
                <w:bCs/>
                <w:sz w:val="24"/>
                <w:szCs w:val="24"/>
              </w:rPr>
              <w:t>92.4%-100%</w:t>
            </w:r>
            <w:r w:rsidR="00951E28">
              <w:rPr>
                <w:rFonts w:eastAsia="方正仿宋_GBK" w:hint="eastAsia"/>
                <w:bCs/>
                <w:sz w:val="24"/>
                <w:szCs w:val="24"/>
              </w:rPr>
              <w:t>的</w:t>
            </w:r>
            <w:r w:rsidR="00F43ACA">
              <w:rPr>
                <w:rFonts w:eastAsia="方正仿宋_GBK" w:hint="eastAsia"/>
                <w:bCs/>
                <w:sz w:val="24"/>
                <w:szCs w:val="24"/>
              </w:rPr>
              <w:t>值域</w:t>
            </w:r>
            <w:r w:rsidR="00951E28">
              <w:rPr>
                <w:rFonts w:eastAsia="方正仿宋_GBK" w:hint="eastAsia"/>
                <w:bCs/>
                <w:sz w:val="24"/>
                <w:szCs w:val="24"/>
              </w:rPr>
              <w:t>范围。全省平均优良天数比例为</w:t>
            </w:r>
            <w:r w:rsidR="00951E28">
              <w:rPr>
                <w:rFonts w:eastAsia="方正仿宋_GBK" w:hint="eastAsia"/>
                <w:bCs/>
                <w:sz w:val="24"/>
                <w:szCs w:val="24"/>
              </w:rPr>
              <w:t>98.2%</w:t>
            </w:r>
            <w:r w:rsidR="00951E28">
              <w:rPr>
                <w:rFonts w:eastAsia="方正仿宋_GBK" w:hint="eastAsia"/>
                <w:bCs/>
                <w:sz w:val="24"/>
                <w:szCs w:val="24"/>
              </w:rPr>
              <w:t>，较</w:t>
            </w:r>
            <w:r w:rsidR="00951E28">
              <w:rPr>
                <w:rFonts w:eastAsia="方正仿宋_GBK" w:hint="eastAsia"/>
                <w:bCs/>
                <w:sz w:val="24"/>
                <w:szCs w:val="24"/>
              </w:rPr>
              <w:t>2016</w:t>
            </w:r>
            <w:r w:rsidR="00951E28">
              <w:rPr>
                <w:rFonts w:eastAsia="方正仿宋_GBK" w:hint="eastAsia"/>
                <w:bCs/>
                <w:sz w:val="24"/>
                <w:szCs w:val="24"/>
              </w:rPr>
              <w:t>年下降</w:t>
            </w:r>
            <w:r w:rsidR="00951E28">
              <w:rPr>
                <w:rFonts w:eastAsia="方正仿宋_GBK" w:hint="eastAsia"/>
                <w:bCs/>
                <w:sz w:val="24"/>
                <w:szCs w:val="24"/>
              </w:rPr>
              <w:t>0.1</w:t>
            </w:r>
            <w:r w:rsidRPr="00FD58BF">
              <w:rPr>
                <w:rFonts w:eastAsia="方正仿宋_GBK" w:hint="eastAsia"/>
                <w:bCs/>
                <w:sz w:val="24"/>
                <w:szCs w:val="24"/>
              </w:rPr>
              <w:t>%</w:t>
            </w:r>
            <w:r w:rsidRPr="00FD58BF">
              <w:rPr>
                <w:rFonts w:eastAsia="方正仿宋_GBK" w:hint="eastAsia"/>
                <w:bCs/>
                <w:sz w:val="24"/>
                <w:szCs w:val="24"/>
              </w:rPr>
              <w:t>。我省环境空气质量明显优于国家平均水平，其中达标城市占比高于全国</w:t>
            </w:r>
            <w:r w:rsidR="00F43ACA">
              <w:rPr>
                <w:rFonts w:eastAsia="方正仿宋_GBK" w:hint="eastAsia"/>
                <w:bCs/>
                <w:sz w:val="24"/>
                <w:szCs w:val="24"/>
              </w:rPr>
              <w:t>70.7</w:t>
            </w:r>
            <w:r w:rsidRPr="00FD58BF">
              <w:rPr>
                <w:rFonts w:eastAsia="方正仿宋_GBK" w:hint="eastAsia"/>
                <w:bCs/>
                <w:sz w:val="24"/>
                <w:szCs w:val="24"/>
              </w:rPr>
              <w:t>%</w:t>
            </w:r>
            <w:r w:rsidRPr="00FD58BF">
              <w:rPr>
                <w:rFonts w:eastAsia="方正仿宋_GBK" w:hint="eastAsia"/>
                <w:bCs/>
                <w:sz w:val="24"/>
                <w:szCs w:val="24"/>
              </w:rPr>
              <w:t>，平均优良天数比例高于全国</w:t>
            </w:r>
            <w:r w:rsidR="00F43ACA">
              <w:rPr>
                <w:rFonts w:eastAsia="方正仿宋_GBK" w:hint="eastAsia"/>
                <w:bCs/>
                <w:sz w:val="24"/>
                <w:szCs w:val="24"/>
              </w:rPr>
              <w:t>20.2</w:t>
            </w:r>
            <w:r w:rsidRPr="00FD58BF">
              <w:rPr>
                <w:rFonts w:eastAsia="方正仿宋_GBK" w:hint="eastAsia"/>
                <w:bCs/>
                <w:sz w:val="24"/>
                <w:szCs w:val="24"/>
              </w:rPr>
              <w:t>%</w:t>
            </w:r>
            <w:r w:rsidR="00F43ACA">
              <w:rPr>
                <w:rFonts w:eastAsia="方正仿宋_GBK" w:hint="eastAsia"/>
                <w:bCs/>
                <w:sz w:val="24"/>
                <w:szCs w:val="24"/>
              </w:rPr>
              <w:t>。</w:t>
            </w:r>
          </w:p>
          <w:p w:rsidR="00F43ACA" w:rsidRDefault="00F43ACA" w:rsidP="00037191">
            <w:pPr>
              <w:pStyle w:val="12"/>
              <w:adjustRightInd w:val="0"/>
              <w:spacing w:beforeLines="10" w:before="38" w:afterLines="10" w:after="38" w:line="276" w:lineRule="auto"/>
              <w:ind w:firstLineChars="200" w:firstLine="482"/>
              <w:rPr>
                <w:rFonts w:eastAsia="方正仿宋_GBK"/>
                <w:bCs/>
                <w:sz w:val="24"/>
                <w:szCs w:val="24"/>
              </w:rPr>
            </w:pPr>
            <w:r w:rsidRPr="00F43ACA">
              <w:rPr>
                <w:rFonts w:eastAsia="方正仿宋_GBK" w:hint="eastAsia"/>
                <w:b/>
                <w:bCs/>
                <w:sz w:val="24"/>
                <w:szCs w:val="24"/>
              </w:rPr>
              <w:lastRenderedPageBreak/>
              <w:t>生态环境</w:t>
            </w:r>
            <w:r>
              <w:rPr>
                <w:rFonts w:eastAsia="方正仿宋_GBK" w:hint="eastAsia"/>
                <w:b/>
                <w:bCs/>
                <w:sz w:val="24"/>
                <w:szCs w:val="24"/>
              </w:rPr>
              <w:t>质量</w:t>
            </w:r>
            <w:r w:rsidRPr="00F43ACA">
              <w:rPr>
                <w:rFonts w:eastAsia="方正仿宋_GBK" w:hint="eastAsia"/>
                <w:b/>
                <w:bCs/>
                <w:sz w:val="24"/>
                <w:szCs w:val="24"/>
              </w:rPr>
              <w:t xml:space="preserve"> </w:t>
            </w:r>
            <w:r w:rsidRPr="00037191">
              <w:rPr>
                <w:rFonts w:eastAsia="方正仿宋_GBK" w:hint="eastAsia"/>
                <w:bCs/>
                <w:sz w:val="24"/>
                <w:szCs w:val="24"/>
              </w:rPr>
              <w:t>全国森林覆盖率</w:t>
            </w:r>
            <w:r w:rsidRPr="00037191">
              <w:rPr>
                <w:rFonts w:eastAsia="方正仿宋_GBK" w:hint="eastAsia"/>
                <w:bCs/>
                <w:sz w:val="24"/>
                <w:szCs w:val="24"/>
              </w:rPr>
              <w:t>21.6%</w:t>
            </w:r>
            <w:r w:rsidRPr="00037191">
              <w:rPr>
                <w:rFonts w:eastAsia="方正仿宋_GBK" w:hint="eastAsia"/>
                <w:bCs/>
                <w:sz w:val="24"/>
                <w:szCs w:val="24"/>
              </w:rPr>
              <w:t>，全国共建各类型、级别自然保护区占陆地面积</w:t>
            </w:r>
            <w:r w:rsidRPr="00037191">
              <w:rPr>
                <w:rFonts w:eastAsia="方正仿宋_GBK" w:hint="eastAsia"/>
                <w:bCs/>
                <w:sz w:val="24"/>
                <w:szCs w:val="24"/>
              </w:rPr>
              <w:t>14.9%</w:t>
            </w:r>
            <w:r w:rsidRPr="00037191">
              <w:rPr>
                <w:rFonts w:eastAsia="方正仿宋_GBK" w:hint="eastAsia"/>
                <w:bCs/>
                <w:sz w:val="24"/>
                <w:szCs w:val="24"/>
              </w:rPr>
              <w:t>；云南省森林覆盖率</w:t>
            </w:r>
            <w:r w:rsidRPr="00037191">
              <w:rPr>
                <w:rFonts w:eastAsia="方正仿宋_GBK" w:hint="eastAsia"/>
                <w:bCs/>
                <w:sz w:val="24"/>
                <w:szCs w:val="24"/>
              </w:rPr>
              <w:t>59.</w:t>
            </w:r>
            <w:r w:rsidR="00037191" w:rsidRPr="00037191">
              <w:rPr>
                <w:rFonts w:eastAsia="方正仿宋_GBK" w:hint="eastAsia"/>
                <w:bCs/>
                <w:sz w:val="24"/>
                <w:szCs w:val="24"/>
              </w:rPr>
              <w:t>3</w:t>
            </w:r>
            <w:r w:rsidRPr="00037191">
              <w:rPr>
                <w:rFonts w:eastAsia="方正仿宋_GBK" w:hint="eastAsia"/>
                <w:bCs/>
                <w:sz w:val="24"/>
                <w:szCs w:val="24"/>
              </w:rPr>
              <w:t>%</w:t>
            </w:r>
            <w:r w:rsidRPr="00037191">
              <w:rPr>
                <w:rFonts w:eastAsia="方正仿宋_GBK" w:hint="eastAsia"/>
                <w:bCs/>
                <w:sz w:val="24"/>
                <w:szCs w:val="24"/>
              </w:rPr>
              <w:t>，自然保护区面积占全省国土面积</w:t>
            </w:r>
            <w:r w:rsidRPr="00037191">
              <w:rPr>
                <w:rFonts w:eastAsia="方正仿宋_GBK" w:hint="eastAsia"/>
                <w:bCs/>
                <w:sz w:val="24"/>
                <w:szCs w:val="24"/>
              </w:rPr>
              <w:t>7.3%</w:t>
            </w:r>
            <w:r w:rsidRPr="00037191">
              <w:rPr>
                <w:rFonts w:eastAsia="方正仿宋_GBK" w:hint="eastAsia"/>
                <w:bCs/>
                <w:sz w:val="24"/>
                <w:szCs w:val="24"/>
              </w:rPr>
              <w:t>。云南省森林覆盖率高于全国</w:t>
            </w:r>
            <w:r w:rsidRPr="00037191">
              <w:rPr>
                <w:rFonts w:eastAsia="方正仿宋_GBK" w:hint="eastAsia"/>
                <w:bCs/>
                <w:sz w:val="24"/>
                <w:szCs w:val="24"/>
              </w:rPr>
              <w:t>37.7</w:t>
            </w:r>
            <w:r w:rsidR="00870A24">
              <w:rPr>
                <w:rFonts w:eastAsia="方正仿宋_GBK" w:hint="eastAsia"/>
                <w:bCs/>
                <w:sz w:val="24"/>
                <w:szCs w:val="24"/>
              </w:rPr>
              <w:t>个百分点</w:t>
            </w:r>
            <w:r w:rsidRPr="00037191">
              <w:rPr>
                <w:rFonts w:eastAsia="方正仿宋_GBK" w:hint="eastAsia"/>
                <w:bCs/>
                <w:sz w:val="24"/>
                <w:szCs w:val="24"/>
              </w:rPr>
              <w:t>，但自然保护区面积占比低于全国</w:t>
            </w:r>
            <w:r w:rsidRPr="00037191">
              <w:rPr>
                <w:rFonts w:eastAsia="方正仿宋_GBK" w:hint="eastAsia"/>
                <w:bCs/>
                <w:sz w:val="24"/>
                <w:szCs w:val="24"/>
              </w:rPr>
              <w:t>7.6</w:t>
            </w:r>
            <w:r w:rsidR="00870A24">
              <w:rPr>
                <w:rFonts w:eastAsia="方正仿宋_GBK" w:hint="eastAsia"/>
                <w:bCs/>
                <w:sz w:val="24"/>
                <w:szCs w:val="24"/>
              </w:rPr>
              <w:t>个百分点</w:t>
            </w:r>
            <w:r w:rsidRPr="00037191">
              <w:rPr>
                <w:rFonts w:eastAsia="方正仿宋_GBK" w:hint="eastAsia"/>
                <w:bCs/>
                <w:sz w:val="24"/>
                <w:szCs w:val="24"/>
              </w:rPr>
              <w:t>。</w:t>
            </w:r>
            <w:r>
              <w:rPr>
                <w:rFonts w:eastAsia="方正仿宋_GBK" w:hint="eastAsia"/>
                <w:bCs/>
                <w:sz w:val="24"/>
                <w:szCs w:val="24"/>
              </w:rPr>
              <w:t>2016</w:t>
            </w:r>
            <w:r>
              <w:rPr>
                <w:rFonts w:eastAsia="方正仿宋_GBK" w:hint="eastAsia"/>
                <w:bCs/>
                <w:sz w:val="24"/>
                <w:szCs w:val="24"/>
              </w:rPr>
              <w:t>年，</w:t>
            </w:r>
            <w:r>
              <w:rPr>
                <w:rFonts w:eastAsia="方正仿宋_GBK" w:hint="eastAsia"/>
                <w:bCs/>
                <w:sz w:val="24"/>
                <w:szCs w:val="24"/>
              </w:rPr>
              <w:t>2591</w:t>
            </w:r>
            <w:r>
              <w:rPr>
                <w:rFonts w:eastAsia="方正仿宋_GBK" w:hint="eastAsia"/>
                <w:bCs/>
                <w:sz w:val="24"/>
                <w:szCs w:val="24"/>
              </w:rPr>
              <w:t>个县域中，生态环境质量为</w:t>
            </w:r>
            <w:r w:rsidR="004E4BF2">
              <w:rPr>
                <w:rFonts w:eastAsia="方正仿宋_GBK" w:hint="eastAsia"/>
                <w:bCs/>
                <w:sz w:val="24"/>
                <w:szCs w:val="24"/>
              </w:rPr>
              <w:t>“优”“良”“一般”“较差”和“差”的县域分别为</w:t>
            </w:r>
            <w:r w:rsidR="004E4BF2">
              <w:rPr>
                <w:rFonts w:eastAsia="方正仿宋_GBK" w:hint="eastAsia"/>
                <w:bCs/>
                <w:sz w:val="24"/>
                <w:szCs w:val="24"/>
              </w:rPr>
              <w:t>534</w:t>
            </w:r>
            <w:r w:rsidR="004E4BF2">
              <w:rPr>
                <w:rFonts w:eastAsia="方正仿宋_GBK" w:hint="eastAsia"/>
                <w:bCs/>
                <w:sz w:val="24"/>
                <w:szCs w:val="24"/>
              </w:rPr>
              <w:t>个、</w:t>
            </w:r>
            <w:r w:rsidR="004E4BF2">
              <w:rPr>
                <w:rFonts w:eastAsia="方正仿宋_GBK" w:hint="eastAsia"/>
                <w:bCs/>
                <w:sz w:val="24"/>
                <w:szCs w:val="24"/>
              </w:rPr>
              <w:t>924</w:t>
            </w:r>
            <w:r w:rsidR="004E4BF2">
              <w:rPr>
                <w:rFonts w:eastAsia="方正仿宋_GBK" w:hint="eastAsia"/>
                <w:bCs/>
                <w:sz w:val="24"/>
                <w:szCs w:val="24"/>
              </w:rPr>
              <w:t>个、</w:t>
            </w:r>
            <w:r w:rsidR="004E4BF2">
              <w:rPr>
                <w:rFonts w:eastAsia="方正仿宋_GBK" w:hint="eastAsia"/>
                <w:bCs/>
                <w:sz w:val="24"/>
                <w:szCs w:val="24"/>
              </w:rPr>
              <w:t>766</w:t>
            </w:r>
            <w:r w:rsidR="004E4BF2">
              <w:rPr>
                <w:rFonts w:eastAsia="方正仿宋_GBK" w:hint="eastAsia"/>
                <w:bCs/>
                <w:sz w:val="24"/>
                <w:szCs w:val="24"/>
              </w:rPr>
              <w:t>个、</w:t>
            </w:r>
            <w:r w:rsidR="004E4BF2">
              <w:rPr>
                <w:rFonts w:eastAsia="方正仿宋_GBK" w:hint="eastAsia"/>
                <w:bCs/>
                <w:sz w:val="24"/>
                <w:szCs w:val="24"/>
              </w:rPr>
              <w:t>341</w:t>
            </w:r>
            <w:r w:rsidR="004E4BF2">
              <w:rPr>
                <w:rFonts w:eastAsia="方正仿宋_GBK" w:hint="eastAsia"/>
                <w:bCs/>
                <w:sz w:val="24"/>
                <w:szCs w:val="24"/>
              </w:rPr>
              <w:t>个、</w:t>
            </w:r>
            <w:r w:rsidR="004E4BF2">
              <w:rPr>
                <w:rFonts w:eastAsia="方正仿宋_GBK" w:hint="eastAsia"/>
                <w:bCs/>
                <w:sz w:val="24"/>
                <w:szCs w:val="24"/>
              </w:rPr>
              <w:t>26</w:t>
            </w:r>
            <w:r w:rsidR="004E4BF2">
              <w:rPr>
                <w:rFonts w:eastAsia="方正仿宋_GBK" w:hint="eastAsia"/>
                <w:bCs/>
                <w:sz w:val="24"/>
                <w:szCs w:val="24"/>
              </w:rPr>
              <w:t>个</w:t>
            </w:r>
            <w:r w:rsidR="00037191">
              <w:rPr>
                <w:rFonts w:eastAsia="方正仿宋_GBK" w:hint="eastAsia"/>
                <w:bCs/>
                <w:sz w:val="24"/>
                <w:szCs w:val="24"/>
              </w:rPr>
              <w:t>，比例分别为</w:t>
            </w:r>
            <w:r w:rsidR="00037191">
              <w:rPr>
                <w:rFonts w:eastAsia="方正仿宋_GBK" w:hint="eastAsia"/>
                <w:bCs/>
                <w:sz w:val="24"/>
                <w:szCs w:val="24"/>
              </w:rPr>
              <w:t>20.6%</w:t>
            </w:r>
            <w:r w:rsidR="00037191">
              <w:rPr>
                <w:rFonts w:eastAsia="方正仿宋_GBK" w:hint="eastAsia"/>
                <w:bCs/>
                <w:sz w:val="24"/>
                <w:szCs w:val="24"/>
              </w:rPr>
              <w:t>、</w:t>
            </w:r>
            <w:r w:rsidR="00037191">
              <w:rPr>
                <w:rFonts w:eastAsia="方正仿宋_GBK" w:hint="eastAsia"/>
                <w:bCs/>
                <w:sz w:val="24"/>
                <w:szCs w:val="24"/>
              </w:rPr>
              <w:t>35.7%</w:t>
            </w:r>
            <w:r w:rsidR="00037191">
              <w:rPr>
                <w:rFonts w:eastAsia="方正仿宋_GBK" w:hint="eastAsia"/>
                <w:bCs/>
                <w:sz w:val="24"/>
                <w:szCs w:val="24"/>
              </w:rPr>
              <w:t>、</w:t>
            </w:r>
            <w:r w:rsidR="00037191">
              <w:rPr>
                <w:rFonts w:eastAsia="方正仿宋_GBK" w:hint="eastAsia"/>
                <w:bCs/>
                <w:sz w:val="24"/>
                <w:szCs w:val="24"/>
              </w:rPr>
              <w:t>29.6%</w:t>
            </w:r>
            <w:r w:rsidR="00037191">
              <w:rPr>
                <w:rFonts w:eastAsia="方正仿宋_GBK" w:hint="eastAsia"/>
                <w:bCs/>
                <w:sz w:val="24"/>
                <w:szCs w:val="24"/>
              </w:rPr>
              <w:t>、</w:t>
            </w:r>
            <w:r w:rsidR="00037191">
              <w:rPr>
                <w:rFonts w:eastAsia="方正仿宋_GBK" w:hint="eastAsia"/>
                <w:bCs/>
                <w:sz w:val="24"/>
                <w:szCs w:val="24"/>
              </w:rPr>
              <w:t>13.1%</w:t>
            </w:r>
            <w:r w:rsidR="00037191">
              <w:rPr>
                <w:rFonts w:eastAsia="方正仿宋_GBK" w:hint="eastAsia"/>
                <w:bCs/>
                <w:sz w:val="24"/>
                <w:szCs w:val="24"/>
              </w:rPr>
              <w:t>、</w:t>
            </w:r>
            <w:r w:rsidR="00037191">
              <w:rPr>
                <w:rFonts w:eastAsia="方正仿宋_GBK" w:hint="eastAsia"/>
                <w:bCs/>
                <w:sz w:val="24"/>
                <w:szCs w:val="24"/>
              </w:rPr>
              <w:t>1.0%</w:t>
            </w:r>
            <w:r w:rsidR="004E4BF2">
              <w:rPr>
                <w:rFonts w:eastAsia="方正仿宋_GBK" w:hint="eastAsia"/>
                <w:bCs/>
                <w:sz w:val="24"/>
                <w:szCs w:val="24"/>
              </w:rPr>
              <w:t>。</w:t>
            </w:r>
            <w:r w:rsidR="00037191">
              <w:rPr>
                <w:rFonts w:eastAsia="方正仿宋_GBK" w:hint="eastAsia"/>
                <w:bCs/>
                <w:sz w:val="24"/>
                <w:szCs w:val="24"/>
              </w:rPr>
              <w:t>云南省</w:t>
            </w:r>
            <w:r w:rsidR="00037191" w:rsidRPr="00037191">
              <w:rPr>
                <w:rFonts w:eastAsia="方正仿宋_GBK" w:hint="eastAsia"/>
                <w:bCs/>
                <w:sz w:val="24"/>
                <w:szCs w:val="24"/>
              </w:rPr>
              <w:t>大部分县（市）生态环境质量为“优或良”</w:t>
            </w:r>
            <w:r w:rsidR="00037191">
              <w:rPr>
                <w:rFonts w:eastAsia="方正仿宋_GBK" w:hint="eastAsia"/>
                <w:bCs/>
                <w:sz w:val="24"/>
                <w:szCs w:val="24"/>
              </w:rPr>
              <w:t>，</w:t>
            </w:r>
            <w:r w:rsidR="00037191" w:rsidRPr="00037191">
              <w:rPr>
                <w:rFonts w:eastAsia="方正仿宋_GBK" w:hint="eastAsia"/>
                <w:bCs/>
                <w:sz w:val="24"/>
                <w:szCs w:val="24"/>
              </w:rPr>
              <w:t>但福建、海南、浙江、江西、广东几省生态环境质量“优”的县分布数量高于云南省。</w:t>
            </w:r>
          </w:p>
          <w:p w:rsidR="00F43ACA" w:rsidRPr="00456209" w:rsidRDefault="00037191" w:rsidP="00456209">
            <w:pPr>
              <w:pStyle w:val="12"/>
              <w:adjustRightInd w:val="0"/>
              <w:spacing w:beforeLines="10" w:before="38" w:afterLines="10" w:after="38" w:line="276" w:lineRule="auto"/>
              <w:rPr>
                <w:rFonts w:eastAsia="方正仿宋_GBK"/>
                <w:bCs/>
                <w:sz w:val="24"/>
                <w:szCs w:val="24"/>
              </w:rPr>
            </w:pPr>
            <w:r>
              <w:rPr>
                <w:rFonts w:eastAsia="方正仿宋_GBK" w:hint="eastAsia"/>
                <w:bCs/>
                <w:noProof/>
                <w:sz w:val="24"/>
                <w:szCs w:val="24"/>
              </w:rPr>
              <w:drawing>
                <wp:inline distT="0" distB="0" distL="0" distR="0" wp14:anchorId="29AFA523" wp14:editId="525EFCE4">
                  <wp:extent cx="5686425" cy="3898473"/>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3898473"/>
                          </a:xfrm>
                          <a:prstGeom prst="rect">
                            <a:avLst/>
                          </a:prstGeom>
                          <a:noFill/>
                          <a:ln>
                            <a:noFill/>
                          </a:ln>
                        </pic:spPr>
                      </pic:pic>
                    </a:graphicData>
                  </a:graphic>
                </wp:inline>
              </w:drawing>
            </w:r>
          </w:p>
        </w:tc>
      </w:tr>
    </w:tbl>
    <w:p w:rsidR="009C0CAA" w:rsidRDefault="009C0CAA" w:rsidP="009C0CAA">
      <w:pPr>
        <w:ind w:firstLineChars="200" w:firstLine="640"/>
        <w:rPr>
          <w:b/>
        </w:rPr>
      </w:pPr>
      <w:r>
        <w:rPr>
          <w:rFonts w:hint="eastAsia"/>
        </w:rPr>
        <w:lastRenderedPageBreak/>
        <w:t>近期，生态环境部通报了全国“气十条”实施情况的终期考核结果，从全国层面来看，“气十条”确定的</w:t>
      </w:r>
      <w:r>
        <w:rPr>
          <w:rFonts w:hint="eastAsia"/>
        </w:rPr>
        <w:t>45</w:t>
      </w:r>
      <w:r>
        <w:rPr>
          <w:rFonts w:hint="eastAsia"/>
        </w:rPr>
        <w:t>项重点工作任务，全部按期完成，</w:t>
      </w:r>
      <w:r w:rsidRPr="00651C8B">
        <w:rPr>
          <w:rFonts w:hint="eastAsia"/>
        </w:rPr>
        <w:t>2017</w:t>
      </w:r>
      <w:r w:rsidRPr="00651C8B">
        <w:rPr>
          <w:rFonts w:hint="eastAsia"/>
        </w:rPr>
        <w:t>年，全国地级及以上城市</w:t>
      </w:r>
      <w:r w:rsidRPr="00651C8B">
        <w:rPr>
          <w:rFonts w:hint="eastAsia"/>
        </w:rPr>
        <w:t>PM</w:t>
      </w:r>
      <w:r w:rsidRPr="00651C8B">
        <w:rPr>
          <w:rFonts w:hint="eastAsia"/>
          <w:vertAlign w:val="subscript"/>
        </w:rPr>
        <w:t>10</w:t>
      </w:r>
      <w:r w:rsidRPr="00651C8B">
        <w:rPr>
          <w:rFonts w:hint="eastAsia"/>
        </w:rPr>
        <w:t>平均浓度比</w:t>
      </w:r>
      <w:r w:rsidRPr="00651C8B">
        <w:rPr>
          <w:rFonts w:hint="eastAsia"/>
        </w:rPr>
        <w:t>2013</w:t>
      </w:r>
      <w:r w:rsidRPr="00651C8B">
        <w:rPr>
          <w:rFonts w:hint="eastAsia"/>
        </w:rPr>
        <w:t>年下降</w:t>
      </w:r>
      <w:r w:rsidRPr="00651C8B">
        <w:rPr>
          <w:rFonts w:hint="eastAsia"/>
        </w:rPr>
        <w:t>22.7%</w:t>
      </w:r>
      <w:r>
        <w:rPr>
          <w:rFonts w:hint="eastAsia"/>
        </w:rPr>
        <w:t>，</w:t>
      </w:r>
      <w:r w:rsidRPr="00651C8B">
        <w:rPr>
          <w:rFonts w:hint="eastAsia"/>
        </w:rPr>
        <w:t>经考核，</w:t>
      </w:r>
      <w:r w:rsidRPr="00AC30EE">
        <w:rPr>
          <w:rFonts w:hint="eastAsia"/>
          <w:b/>
        </w:rPr>
        <w:t>云南省等</w:t>
      </w:r>
      <w:r w:rsidRPr="00AC30EE">
        <w:rPr>
          <w:rFonts w:hint="eastAsia"/>
          <w:b/>
        </w:rPr>
        <w:t>15</w:t>
      </w:r>
      <w:r w:rsidRPr="00AC30EE">
        <w:rPr>
          <w:rFonts w:hint="eastAsia"/>
          <w:b/>
        </w:rPr>
        <w:t>个省份考核为优秀</w:t>
      </w:r>
      <w:r>
        <w:rPr>
          <w:rFonts w:hint="eastAsia"/>
        </w:rPr>
        <w:t>，</w:t>
      </w:r>
      <w:r>
        <w:rPr>
          <w:rFonts w:hint="eastAsia"/>
        </w:rPr>
        <w:t>8</w:t>
      </w:r>
      <w:r>
        <w:rPr>
          <w:rFonts w:hint="eastAsia"/>
        </w:rPr>
        <w:t>个省份考核为良好，</w:t>
      </w:r>
      <w:r>
        <w:rPr>
          <w:rFonts w:hint="eastAsia"/>
        </w:rPr>
        <w:t>8</w:t>
      </w:r>
      <w:r>
        <w:rPr>
          <w:rFonts w:hint="eastAsia"/>
        </w:rPr>
        <w:t>个省份考核为合格；国家系统推进“水十条”的实施，按要求，</w:t>
      </w:r>
      <w:r w:rsidRPr="0093752F">
        <w:rPr>
          <w:rFonts w:hint="eastAsia"/>
        </w:rPr>
        <w:t>2017</w:t>
      </w:r>
      <w:r w:rsidRPr="0093752F">
        <w:rPr>
          <w:rFonts w:hint="eastAsia"/>
        </w:rPr>
        <w:t>年底前，</w:t>
      </w:r>
      <w:r>
        <w:rPr>
          <w:rFonts w:hint="eastAsia"/>
        </w:rPr>
        <w:t>全国</w:t>
      </w:r>
      <w:r w:rsidRPr="0093752F">
        <w:rPr>
          <w:rFonts w:hint="eastAsia"/>
        </w:rPr>
        <w:t>造纸、焦化（钢铁企业</w:t>
      </w:r>
      <w:r w:rsidRPr="0093752F">
        <w:rPr>
          <w:rFonts w:hint="eastAsia"/>
        </w:rPr>
        <w:lastRenderedPageBreak/>
        <w:t>焦炉）、氮肥</w:t>
      </w:r>
      <w:r>
        <w:rPr>
          <w:rFonts w:hint="eastAsia"/>
        </w:rPr>
        <w:t>、</w:t>
      </w:r>
      <w:r w:rsidRPr="0093752F">
        <w:rPr>
          <w:rFonts w:hint="eastAsia"/>
        </w:rPr>
        <w:t>制药（抗生素、维生素）、印染、制革</w:t>
      </w:r>
      <w:r>
        <w:rPr>
          <w:rFonts w:hint="eastAsia"/>
        </w:rPr>
        <w:t>等</w:t>
      </w:r>
      <w:r>
        <w:rPr>
          <w:rFonts w:hint="eastAsia"/>
        </w:rPr>
        <w:t>6</w:t>
      </w:r>
      <w:r w:rsidRPr="0093752F">
        <w:rPr>
          <w:rFonts w:hint="eastAsia"/>
        </w:rPr>
        <w:t>个行业</w:t>
      </w:r>
      <w:r>
        <w:rPr>
          <w:rFonts w:hint="eastAsia"/>
        </w:rPr>
        <w:t>要</w:t>
      </w:r>
      <w:r w:rsidRPr="0093752F">
        <w:rPr>
          <w:rFonts w:hint="eastAsia"/>
        </w:rPr>
        <w:t>完成清洁化改造</w:t>
      </w:r>
      <w:r>
        <w:rPr>
          <w:rFonts w:hint="eastAsia"/>
        </w:rPr>
        <w:t>，近日生态环境部对全国上报的</w:t>
      </w:r>
      <w:r>
        <w:rPr>
          <w:rFonts w:hint="eastAsia"/>
        </w:rPr>
        <w:t>326</w:t>
      </w:r>
      <w:r>
        <w:rPr>
          <w:rFonts w:hint="eastAsia"/>
        </w:rPr>
        <w:t>家制革企业清洁化改造情况进行了通报</w:t>
      </w:r>
      <w:r w:rsidRPr="0093752F">
        <w:rPr>
          <w:rFonts w:hint="eastAsia"/>
        </w:rPr>
        <w:t>。</w:t>
      </w:r>
      <w:r>
        <w:rPr>
          <w:rFonts w:hint="eastAsia"/>
        </w:rPr>
        <w:t>在治理黑臭水体方面，生态环境部联合住房启动了</w:t>
      </w:r>
      <w:r>
        <w:rPr>
          <w:rFonts w:hint="eastAsia"/>
        </w:rPr>
        <w:t>2018</w:t>
      </w:r>
      <w:r>
        <w:rPr>
          <w:rFonts w:hint="eastAsia"/>
        </w:rPr>
        <w:t>年</w:t>
      </w:r>
      <w:r w:rsidRPr="0093752F">
        <w:rPr>
          <w:rFonts w:hint="eastAsia"/>
        </w:rPr>
        <w:t>臭水体整治环境保护专项行动</w:t>
      </w:r>
      <w:r>
        <w:rPr>
          <w:rFonts w:hint="eastAsia"/>
        </w:rPr>
        <w:t>，计划以</w:t>
      </w:r>
      <w:r>
        <w:rPr>
          <w:rFonts w:hint="eastAsia"/>
        </w:rPr>
        <w:t>36</w:t>
      </w:r>
      <w:r>
        <w:rPr>
          <w:rFonts w:hint="eastAsia"/>
        </w:rPr>
        <w:t>个重点城市和长江经济带为重点，</w:t>
      </w:r>
      <w:r w:rsidRPr="0093752F">
        <w:rPr>
          <w:rFonts w:hint="eastAsia"/>
        </w:rPr>
        <w:t>实行“拉条挂账，逐个销号”式管理</w:t>
      </w:r>
      <w:r>
        <w:rPr>
          <w:rFonts w:hint="eastAsia"/>
        </w:rPr>
        <w:t>，确保达到“水十条”</w:t>
      </w:r>
      <w:r w:rsidRPr="0093752F">
        <w:rPr>
          <w:rFonts w:hint="eastAsia"/>
        </w:rPr>
        <w:t>2017</w:t>
      </w:r>
      <w:r>
        <w:rPr>
          <w:rFonts w:hint="eastAsia"/>
        </w:rPr>
        <w:t>年</w:t>
      </w:r>
      <w:r w:rsidRPr="0093752F">
        <w:rPr>
          <w:rFonts w:hint="eastAsia"/>
        </w:rPr>
        <w:t>直辖市、省会城市、计划单列市建成区黑臭水体消除比例达到</w:t>
      </w:r>
      <w:r w:rsidRPr="0093752F">
        <w:rPr>
          <w:rFonts w:hint="eastAsia"/>
        </w:rPr>
        <w:t>90%</w:t>
      </w:r>
      <w:r w:rsidRPr="0093752F">
        <w:rPr>
          <w:rFonts w:hint="eastAsia"/>
        </w:rPr>
        <w:t>以上，地级及以上城市建成区黑臭水体消除比例平均达到</w:t>
      </w:r>
      <w:r w:rsidRPr="0093752F">
        <w:rPr>
          <w:rFonts w:hint="eastAsia"/>
        </w:rPr>
        <w:t>60%</w:t>
      </w:r>
      <w:r w:rsidRPr="0093752F">
        <w:rPr>
          <w:rFonts w:hint="eastAsia"/>
        </w:rPr>
        <w:t>以上</w:t>
      </w:r>
      <w:r>
        <w:rPr>
          <w:rFonts w:hint="eastAsia"/>
        </w:rPr>
        <w:t>的建设目标；根据</w:t>
      </w:r>
      <w:r w:rsidRPr="00AC30EE">
        <w:rPr>
          <w:rFonts w:hint="eastAsia"/>
        </w:rPr>
        <w:t>2018</w:t>
      </w:r>
      <w:r w:rsidRPr="00AC30EE">
        <w:rPr>
          <w:rFonts w:hint="eastAsia"/>
        </w:rPr>
        <w:t>年第一季度地表水环境质量监测</w:t>
      </w:r>
      <w:r>
        <w:rPr>
          <w:rFonts w:hint="eastAsia"/>
        </w:rPr>
        <w:t>评估结论，</w:t>
      </w:r>
      <w:r w:rsidRPr="00AC30EE">
        <w:rPr>
          <w:rFonts w:hint="eastAsia"/>
        </w:rPr>
        <w:t>全国有</w:t>
      </w:r>
      <w:r w:rsidRPr="00AC30EE">
        <w:rPr>
          <w:rFonts w:hint="eastAsia"/>
        </w:rPr>
        <w:t>73</w:t>
      </w:r>
      <w:r w:rsidRPr="00AC30EE">
        <w:rPr>
          <w:rFonts w:hint="eastAsia"/>
        </w:rPr>
        <w:t>个地级城市地表水环境质量达标滞后，</w:t>
      </w:r>
      <w:r>
        <w:rPr>
          <w:rFonts w:hint="eastAsia"/>
        </w:rPr>
        <w:t>其中</w:t>
      </w:r>
      <w:r w:rsidRPr="009C0CAA">
        <w:rPr>
          <w:rFonts w:hint="eastAsia"/>
          <w:b/>
        </w:rPr>
        <w:t>昆明市位列达标滞后情况最为突出的</w:t>
      </w:r>
      <w:r w:rsidRPr="009C0CAA">
        <w:rPr>
          <w:rFonts w:hint="eastAsia"/>
          <w:b/>
        </w:rPr>
        <w:t>10</w:t>
      </w:r>
      <w:r w:rsidRPr="009C0CAA">
        <w:rPr>
          <w:rFonts w:hint="eastAsia"/>
          <w:b/>
        </w:rPr>
        <w:t>个城市之一</w:t>
      </w:r>
      <w:r>
        <w:rPr>
          <w:rFonts w:hint="eastAsia"/>
        </w:rPr>
        <w:t>，近日，生态环境部对近半年以来公众举报进行了筛查，今后针对</w:t>
      </w:r>
      <w:r w:rsidRPr="009C0CAA">
        <w:rPr>
          <w:rFonts w:hint="eastAsia"/>
        </w:rPr>
        <w:t>重复举报或集中举报的单位</w:t>
      </w:r>
      <w:r>
        <w:rPr>
          <w:rFonts w:hint="eastAsia"/>
        </w:rPr>
        <w:t>，生态环境部将向有关地方下发</w:t>
      </w:r>
      <w:r w:rsidRPr="009C0CAA">
        <w:rPr>
          <w:rFonts w:hint="eastAsia"/>
          <w:b/>
        </w:rPr>
        <w:t>“预警函”</w:t>
      </w:r>
      <w:r>
        <w:rPr>
          <w:rFonts w:hint="eastAsia"/>
        </w:rPr>
        <w:t>，</w:t>
      </w:r>
      <w:r w:rsidRPr="009C0CAA">
        <w:rPr>
          <w:rFonts w:hint="eastAsia"/>
        </w:rPr>
        <w:t>责成地方监督相关企业，解决群众反映的突出环境问题。</w:t>
      </w:r>
    </w:p>
    <w:p w:rsidR="00654FD0" w:rsidRDefault="00A97268" w:rsidP="00654FD0">
      <w:pPr>
        <w:ind w:firstLineChars="200" w:firstLine="643"/>
      </w:pPr>
      <w:r w:rsidRPr="00A97268">
        <w:rPr>
          <w:rFonts w:hint="eastAsia"/>
          <w:b/>
        </w:rPr>
        <w:t>省外环保形势</w:t>
      </w:r>
      <w:r w:rsidR="00654FD0">
        <w:rPr>
          <w:rFonts w:hint="eastAsia"/>
          <w:b/>
        </w:rPr>
        <w:t xml:space="preserve"> </w:t>
      </w:r>
      <w:r w:rsidR="00654FD0">
        <w:rPr>
          <w:rFonts w:hint="eastAsia"/>
        </w:rPr>
        <w:t>4</w:t>
      </w:r>
      <w:r w:rsidR="00654FD0">
        <w:rPr>
          <w:rFonts w:hint="eastAsia"/>
        </w:rPr>
        <w:t>月</w:t>
      </w:r>
      <w:r w:rsidR="00654FD0">
        <w:rPr>
          <w:rFonts w:hint="eastAsia"/>
        </w:rPr>
        <w:t>18</w:t>
      </w:r>
      <w:r w:rsidR="00654FD0">
        <w:rPr>
          <w:rFonts w:hint="eastAsia"/>
        </w:rPr>
        <w:t>日，湖南省环保厅通过湖南省环保厅公众网和信用湖南网站向社会公布全省第一批环境保护黑名单，包括湖南大有养殖发展有限公司等</w:t>
      </w:r>
      <w:r w:rsidR="00654FD0">
        <w:rPr>
          <w:rFonts w:hint="eastAsia"/>
        </w:rPr>
        <w:t>34</w:t>
      </w:r>
      <w:r w:rsidR="00654FD0">
        <w:rPr>
          <w:rFonts w:hint="eastAsia"/>
        </w:rPr>
        <w:t>家排污单位。被认定为环境保护黑名单的排污单位，主要存在私设暗管偷拍、停运污染治理设施、多次超标排放，拒不整改等违法违规行为。</w:t>
      </w:r>
      <w:r w:rsidR="00654FD0">
        <w:rPr>
          <w:rFonts w:hint="eastAsia"/>
        </w:rPr>
        <w:t>4</w:t>
      </w:r>
      <w:r w:rsidR="00654FD0">
        <w:rPr>
          <w:rFonts w:hint="eastAsia"/>
        </w:rPr>
        <w:t>月</w:t>
      </w:r>
      <w:r w:rsidR="00654FD0">
        <w:rPr>
          <w:rFonts w:hint="eastAsia"/>
        </w:rPr>
        <w:t>25</w:t>
      </w:r>
      <w:r w:rsidR="00654FD0">
        <w:rPr>
          <w:rFonts w:hint="eastAsia"/>
        </w:rPr>
        <w:t>日，四川省环保、经信、发改、财政、交通、质监、能源七部门联合印发《四川省挥发性有机物污染防治实施方案（</w:t>
      </w:r>
      <w:r w:rsidR="00654FD0">
        <w:rPr>
          <w:rFonts w:hint="eastAsia"/>
        </w:rPr>
        <w:t>2018</w:t>
      </w:r>
      <w:r w:rsidR="00654FD0">
        <w:rPr>
          <w:rFonts w:hint="eastAsia"/>
        </w:rPr>
        <w:t>—</w:t>
      </w:r>
      <w:r w:rsidR="00654FD0">
        <w:rPr>
          <w:rFonts w:hint="eastAsia"/>
        </w:rPr>
        <w:t>2020</w:t>
      </w:r>
      <w:r w:rsidR="00654FD0">
        <w:rPr>
          <w:rFonts w:hint="eastAsia"/>
        </w:rPr>
        <w:t>年）》，方案指出，通过加大产业结构调整力度、加快实施工业源</w:t>
      </w:r>
      <w:r w:rsidR="00654FD0">
        <w:rPr>
          <w:rFonts w:hint="eastAsia"/>
        </w:rPr>
        <w:t>VOCs</w:t>
      </w:r>
      <w:r w:rsidR="00654FD0">
        <w:rPr>
          <w:rFonts w:hint="eastAsia"/>
        </w:rPr>
        <w:lastRenderedPageBreak/>
        <w:t>污染防治、深入推进交通源</w:t>
      </w:r>
      <w:r w:rsidR="00654FD0">
        <w:rPr>
          <w:rFonts w:hint="eastAsia"/>
        </w:rPr>
        <w:t>VOCs</w:t>
      </w:r>
      <w:r w:rsidR="00654FD0">
        <w:rPr>
          <w:rFonts w:hint="eastAsia"/>
        </w:rPr>
        <w:t>综合整治、有序开展城市生活源和农业源</w:t>
      </w:r>
      <w:r w:rsidR="00654FD0">
        <w:rPr>
          <w:rFonts w:hint="eastAsia"/>
        </w:rPr>
        <w:t>VOCs</w:t>
      </w:r>
      <w:r w:rsidR="00654FD0">
        <w:rPr>
          <w:rFonts w:hint="eastAsia"/>
        </w:rPr>
        <w:t>污染防治、建立健全</w:t>
      </w:r>
      <w:r w:rsidR="00654FD0">
        <w:rPr>
          <w:rFonts w:hint="eastAsia"/>
        </w:rPr>
        <w:t>VOCs</w:t>
      </w:r>
      <w:r w:rsidR="00654FD0">
        <w:rPr>
          <w:rFonts w:hint="eastAsia"/>
        </w:rPr>
        <w:t>管理体系</w:t>
      </w:r>
      <w:r w:rsidR="00654FD0">
        <w:rPr>
          <w:rFonts w:hint="eastAsia"/>
        </w:rPr>
        <w:t>5</w:t>
      </w:r>
      <w:r w:rsidR="00654FD0">
        <w:rPr>
          <w:rFonts w:hint="eastAsia"/>
        </w:rPr>
        <w:t>项主要任务实施，到</w:t>
      </w:r>
      <w:r w:rsidR="00654FD0">
        <w:rPr>
          <w:rFonts w:hint="eastAsia"/>
        </w:rPr>
        <w:t>2020</w:t>
      </w:r>
      <w:r w:rsidR="00654FD0">
        <w:rPr>
          <w:rFonts w:hint="eastAsia"/>
        </w:rPr>
        <w:t>年，全面完成重点城市以及重点行业的</w:t>
      </w:r>
      <w:r w:rsidR="00654FD0">
        <w:rPr>
          <w:rFonts w:hint="eastAsia"/>
        </w:rPr>
        <w:t>VOCs</w:t>
      </w:r>
      <w:r w:rsidR="00654FD0">
        <w:rPr>
          <w:rFonts w:hint="eastAsia"/>
        </w:rPr>
        <w:t>污染整治。</w:t>
      </w:r>
    </w:p>
    <w:p w:rsidR="00654FD0" w:rsidRDefault="00654FD0" w:rsidP="00654FD0">
      <w:pPr>
        <w:ind w:firstLineChars="200" w:firstLine="640"/>
      </w:pPr>
      <w:r>
        <w:rPr>
          <w:rFonts w:hint="eastAsia"/>
        </w:rPr>
        <w:t>5</w:t>
      </w:r>
      <w:r>
        <w:rPr>
          <w:rFonts w:hint="eastAsia"/>
        </w:rPr>
        <w:t>月</w:t>
      </w:r>
      <w:r>
        <w:rPr>
          <w:rFonts w:hint="eastAsia"/>
        </w:rPr>
        <w:t>4</w:t>
      </w:r>
      <w:r>
        <w:rPr>
          <w:rFonts w:hint="eastAsia"/>
        </w:rPr>
        <w:t>日，浙江省人民政府发布《浙江省生态文明示范创建行动计划》，行动计划明确了大力推进绿色发展，坚决打赢蓝天、碧水、净土、清废攻坚战，加大生态系统保护力度，深化生态文明体制改革等</w:t>
      </w:r>
      <w:r>
        <w:rPr>
          <w:rFonts w:hint="eastAsia"/>
        </w:rPr>
        <w:t>7</w:t>
      </w:r>
      <w:r>
        <w:rPr>
          <w:rFonts w:hint="eastAsia"/>
        </w:rPr>
        <w:t>项重点任务，并配套蓝天、碧水、净土、清废</w:t>
      </w:r>
      <w:r>
        <w:rPr>
          <w:rFonts w:hint="eastAsia"/>
        </w:rPr>
        <w:t>4</w:t>
      </w:r>
      <w:r>
        <w:rPr>
          <w:rFonts w:hint="eastAsia"/>
        </w:rPr>
        <w:t>大行动方案；全省预计共投入</w:t>
      </w:r>
      <w:r>
        <w:rPr>
          <w:rFonts w:hint="eastAsia"/>
        </w:rPr>
        <w:t>3000</w:t>
      </w:r>
      <w:r>
        <w:rPr>
          <w:rFonts w:hint="eastAsia"/>
        </w:rPr>
        <w:t>多亿元，聚焦蓝天、碧水、净土、清废</w:t>
      </w:r>
      <w:r>
        <w:rPr>
          <w:rFonts w:hint="eastAsia"/>
        </w:rPr>
        <w:t>4</w:t>
      </w:r>
      <w:r>
        <w:rPr>
          <w:rFonts w:hint="eastAsia"/>
        </w:rPr>
        <w:t>大行动和生态保护与修复、能力建设等领域的</w:t>
      </w:r>
      <w:r>
        <w:rPr>
          <w:rFonts w:hint="eastAsia"/>
        </w:rPr>
        <w:t>21</w:t>
      </w:r>
      <w:r>
        <w:rPr>
          <w:rFonts w:hint="eastAsia"/>
        </w:rPr>
        <w:t>个项目。</w:t>
      </w:r>
      <w:r>
        <w:rPr>
          <w:rFonts w:hint="eastAsia"/>
        </w:rPr>
        <w:t>5</w:t>
      </w:r>
      <w:r>
        <w:rPr>
          <w:rFonts w:hint="eastAsia"/>
        </w:rPr>
        <w:t>月</w:t>
      </w:r>
      <w:r>
        <w:rPr>
          <w:rFonts w:hint="eastAsia"/>
        </w:rPr>
        <w:t>8</w:t>
      </w:r>
      <w:r>
        <w:rPr>
          <w:rFonts w:hint="eastAsia"/>
        </w:rPr>
        <w:t>日，全国首次环境与健康素养监测项目在湖北率先启动，项目实施目的是通过监测，掌握现阶段我国居民环境与健康素养水平及其影响因素，为针对不同人群制定差异化素养提升目标和提升措施、制定和评价环境管理和健康促进政策提供科学依据，进而促进公众参与并支持环境与健康工作，项目监测工作随后将在</w:t>
      </w:r>
      <w:r>
        <w:rPr>
          <w:rFonts w:hint="eastAsia"/>
        </w:rPr>
        <w:t>15</w:t>
      </w:r>
      <w:r>
        <w:rPr>
          <w:rFonts w:hint="eastAsia"/>
        </w:rPr>
        <w:t>省（自治区）的</w:t>
      </w:r>
      <w:r>
        <w:rPr>
          <w:rFonts w:hint="eastAsia"/>
        </w:rPr>
        <w:t>90</w:t>
      </w:r>
      <w:r>
        <w:rPr>
          <w:rFonts w:hint="eastAsia"/>
        </w:rPr>
        <w:t>个县</w:t>
      </w:r>
      <w:r>
        <w:rPr>
          <w:rFonts w:hint="eastAsia"/>
        </w:rPr>
        <w:t>/</w:t>
      </w:r>
      <w:r>
        <w:rPr>
          <w:rFonts w:hint="eastAsia"/>
        </w:rPr>
        <w:t>区铺开，计划监测</w:t>
      </w:r>
      <w:r>
        <w:rPr>
          <w:rFonts w:hint="eastAsia"/>
        </w:rPr>
        <w:t>39600</w:t>
      </w:r>
      <w:r>
        <w:rPr>
          <w:rFonts w:hint="eastAsia"/>
        </w:rPr>
        <w:t>人，拟于</w:t>
      </w:r>
      <w:r>
        <w:rPr>
          <w:rFonts w:hint="eastAsia"/>
        </w:rPr>
        <w:t>2018</w:t>
      </w:r>
      <w:r>
        <w:rPr>
          <w:rFonts w:hint="eastAsia"/>
        </w:rPr>
        <w:t>年底完成。</w:t>
      </w:r>
    </w:p>
    <w:p w:rsidR="00A97268" w:rsidRDefault="00654FD0" w:rsidP="00654FD0">
      <w:pPr>
        <w:ind w:firstLineChars="200" w:firstLine="640"/>
      </w:pPr>
      <w:r>
        <w:rPr>
          <w:rFonts w:hint="eastAsia"/>
        </w:rPr>
        <w:t>6</w:t>
      </w:r>
      <w:r>
        <w:rPr>
          <w:rFonts w:hint="eastAsia"/>
        </w:rPr>
        <w:t>月</w:t>
      </w:r>
      <w:r>
        <w:rPr>
          <w:rFonts w:hint="eastAsia"/>
        </w:rPr>
        <w:t>4</w:t>
      </w:r>
      <w:r>
        <w:rPr>
          <w:rFonts w:hint="eastAsia"/>
        </w:rPr>
        <w:t>日，陕西省环保厅、质监局联合召开陕西省生态环境保护标准化技术委员会成立大会及生态环保标委会第一次全体委员会议，会议审议通过了《陕西省生态环境保护标准化技术委员会章程》和《秘书处工作细则》，研究讨论了标委会</w:t>
      </w:r>
      <w:r>
        <w:rPr>
          <w:rFonts w:hint="eastAsia"/>
        </w:rPr>
        <w:t>2018</w:t>
      </w:r>
      <w:r>
        <w:rPr>
          <w:rFonts w:hint="eastAsia"/>
        </w:rPr>
        <w:t>年工作任务，明确年底前将出台《关中地区重点行业大气污染物排放限</w:t>
      </w:r>
      <w:r>
        <w:rPr>
          <w:rFonts w:hint="eastAsia"/>
        </w:rPr>
        <w:lastRenderedPageBreak/>
        <w:t>值》（修订）、《黄河流域（陕西段）污水综合排放标准》（修订）等系列标准，助推环境质量不断改善。</w:t>
      </w:r>
      <w:r>
        <w:rPr>
          <w:rFonts w:hint="eastAsia"/>
        </w:rPr>
        <w:t>6</w:t>
      </w:r>
      <w:r>
        <w:rPr>
          <w:rFonts w:hint="eastAsia"/>
        </w:rPr>
        <w:t>月</w:t>
      </w:r>
      <w:r>
        <w:rPr>
          <w:rFonts w:hint="eastAsia"/>
        </w:rPr>
        <w:t>6</w:t>
      </w:r>
      <w:r>
        <w:rPr>
          <w:rFonts w:hint="eastAsia"/>
        </w:rPr>
        <w:t>日至</w:t>
      </w:r>
      <w:r>
        <w:rPr>
          <w:rFonts w:hint="eastAsia"/>
        </w:rPr>
        <w:t>7</w:t>
      </w:r>
      <w:r>
        <w:rPr>
          <w:rFonts w:hint="eastAsia"/>
        </w:rPr>
        <w:t>日，四川、重庆签署了《深化川渝合作深入推动长江经济带发展行动计划（</w:t>
      </w:r>
      <w:r>
        <w:rPr>
          <w:rFonts w:hint="eastAsia"/>
        </w:rPr>
        <w:t>2018-2022</w:t>
      </w:r>
      <w:r>
        <w:rPr>
          <w:rFonts w:hint="eastAsia"/>
        </w:rPr>
        <w:t>年）》和</w:t>
      </w:r>
      <w:r>
        <w:rPr>
          <w:rFonts w:hint="eastAsia"/>
        </w:rPr>
        <w:t>12</w:t>
      </w:r>
      <w:r>
        <w:rPr>
          <w:rFonts w:hint="eastAsia"/>
        </w:rPr>
        <w:t>个专项合作协议，按照行动计划内容，两省市将在长期合作的基础上，坚持“共抓大保护、不搞大开发”，落实生态优先、绿色发展战略任务，构筑长江上游生态屏障。</w:t>
      </w:r>
    </w:p>
    <w:tbl>
      <w:tblPr>
        <w:tblpPr w:leftFromText="180" w:rightFromText="180" w:vertAnchor="text" w:horzAnchor="margin" w:tblpXSpec="right" w:tblpY="1327"/>
        <w:tblOverlap w:val="never"/>
        <w:tblW w:w="3439" w:type="pct"/>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shd w:val="clear" w:color="auto" w:fill="FFFFFF" w:themeFill="background1"/>
        <w:tblLook w:val="04A0" w:firstRow="1" w:lastRow="0" w:firstColumn="1" w:lastColumn="0" w:noHBand="0" w:noVBand="1"/>
      </w:tblPr>
      <w:tblGrid>
        <w:gridCol w:w="6357"/>
      </w:tblGrid>
      <w:tr w:rsidR="00AB7196" w:rsidRPr="00C1535D" w:rsidTr="00AB7196">
        <w:trPr>
          <w:trHeight w:val="5747"/>
        </w:trPr>
        <w:tc>
          <w:tcPr>
            <w:tcW w:w="5000" w:type="pct"/>
            <w:shd w:val="clear" w:color="auto" w:fill="FFFFFF" w:themeFill="background1"/>
          </w:tcPr>
          <w:p w:rsidR="00AB7196" w:rsidRPr="0032111B" w:rsidRDefault="00AB7196" w:rsidP="00667FA4">
            <w:pPr>
              <w:pStyle w:val="12"/>
              <w:snapToGrid w:val="0"/>
              <w:spacing w:beforeLines="50" w:before="190" w:afterLines="50" w:after="190"/>
              <w:jc w:val="center"/>
              <w:rPr>
                <w:rFonts w:ascii="方正仿宋_GBK" w:eastAsia="方正仿宋_GBK" w:hAnsi="仿宋" w:cs="仿宋_GB2312"/>
                <w:b/>
                <w:bCs/>
                <w:sz w:val="24"/>
                <w:szCs w:val="24"/>
              </w:rPr>
            </w:pPr>
            <w:r w:rsidRPr="0032111B">
              <w:rPr>
                <w:rFonts w:ascii="方正仿宋_GBK" w:eastAsia="方正仿宋_GBK" w:hAnsi="仿宋" w:cs="仿宋_GB2312" w:hint="eastAsia"/>
                <w:b/>
                <w:bCs/>
                <w:sz w:val="24"/>
                <w:szCs w:val="24"/>
              </w:rPr>
              <w:t>环保百科</w:t>
            </w:r>
          </w:p>
          <w:p w:rsidR="00AB7196" w:rsidRPr="0032111B" w:rsidRDefault="0015363F" w:rsidP="00AB7196">
            <w:pPr>
              <w:pStyle w:val="12"/>
              <w:snapToGrid w:val="0"/>
              <w:rPr>
                <w:rFonts w:ascii="方正仿宋_GBK" w:eastAsia="方正仿宋_GBK" w:hAnsi="仿宋" w:cs="仿宋_GB2312"/>
                <w:bCs/>
                <w:sz w:val="24"/>
                <w:szCs w:val="24"/>
              </w:rPr>
            </w:pPr>
            <w:r w:rsidRPr="0015363F">
              <w:rPr>
                <w:rFonts w:ascii="方正仿宋_GBK" w:eastAsia="方正仿宋_GBK" w:hAnsi="仿宋" w:cs="仿宋_GB2312" w:hint="eastAsia"/>
                <w:b/>
                <w:bCs/>
                <w:sz w:val="24"/>
                <w:szCs w:val="24"/>
              </w:rPr>
              <w:t>污染物去除协同控制温室气体</w:t>
            </w:r>
            <w:r>
              <w:rPr>
                <w:rFonts w:ascii="方正仿宋_GBK" w:eastAsia="方正仿宋_GBK" w:hAnsi="仿宋" w:cs="仿宋_GB2312" w:hint="eastAsia"/>
                <w:b/>
                <w:bCs/>
                <w:sz w:val="24"/>
                <w:szCs w:val="24"/>
              </w:rPr>
              <w:t>核算</w:t>
            </w:r>
            <w:r w:rsidR="00AB7196" w:rsidRPr="0032111B">
              <w:rPr>
                <w:rFonts w:ascii="方正仿宋_GBK" w:eastAsia="方正仿宋_GBK" w:hAnsi="仿宋" w:cs="仿宋_GB2312" w:hint="eastAsia"/>
                <w:b/>
                <w:bCs/>
                <w:sz w:val="24"/>
                <w:szCs w:val="24"/>
              </w:rPr>
              <w:t>：</w:t>
            </w:r>
            <w:r>
              <w:rPr>
                <w:rFonts w:ascii="方正仿宋_GBK" w:eastAsia="方正仿宋_GBK" w:hAnsi="仿宋" w:cs="仿宋_GB2312" w:hint="eastAsia"/>
                <w:bCs/>
                <w:sz w:val="24"/>
                <w:szCs w:val="24"/>
              </w:rPr>
              <w:t>加强污染物去除、积极应对气候变化是我国生态环境保护领域的重点工作，</w:t>
            </w:r>
            <w:r w:rsidRPr="0015363F">
              <w:rPr>
                <w:rFonts w:ascii="方正仿宋_GBK" w:eastAsia="方正仿宋_GBK" w:hAnsi="仿宋" w:cs="仿宋_GB2312" w:hint="eastAsia"/>
                <w:bCs/>
                <w:sz w:val="24"/>
                <w:szCs w:val="24"/>
              </w:rPr>
              <w:t>目前，我国分别建立了污染物和温室气体核算体系</w:t>
            </w:r>
            <w:r w:rsidR="00AB7196" w:rsidRPr="00A84020">
              <w:rPr>
                <w:rFonts w:ascii="方正仿宋_GBK" w:eastAsia="方正仿宋_GBK" w:hAnsi="仿宋" w:cs="仿宋_GB2312" w:hint="eastAsia"/>
                <w:bCs/>
                <w:sz w:val="24"/>
                <w:szCs w:val="24"/>
              </w:rPr>
              <w:t>。</w:t>
            </w:r>
            <w:r w:rsidR="00062F7A">
              <w:rPr>
                <w:rFonts w:ascii="方正仿宋_GBK" w:eastAsia="方正仿宋_GBK" w:hAnsi="仿宋" w:cs="仿宋_GB2312" w:hint="eastAsia"/>
                <w:bCs/>
                <w:sz w:val="24"/>
                <w:szCs w:val="24"/>
              </w:rPr>
              <w:t>当前，污染物去除和温室气体控制工作分别独立开展，建立污染物治理与温室气体排放之间的关联，建立系统的方法在核算污染物去除量的同时开展温室气体减排量核算，对</w:t>
            </w:r>
            <w:r w:rsidR="00062F7A" w:rsidRPr="00062F7A">
              <w:rPr>
                <w:rFonts w:ascii="方正仿宋_GBK" w:eastAsia="方正仿宋_GBK" w:hAnsi="仿宋" w:cs="仿宋_GB2312" w:hint="eastAsia"/>
                <w:bCs/>
                <w:sz w:val="24"/>
                <w:szCs w:val="24"/>
              </w:rPr>
              <w:t>掌握污染物及其相关温室气体排放现状、变化趋势，分析</w:t>
            </w:r>
            <w:r w:rsidR="00062F7A">
              <w:rPr>
                <w:rFonts w:ascii="方正仿宋_GBK" w:eastAsia="方正仿宋_GBK" w:hAnsi="仿宋" w:cs="仿宋_GB2312" w:hint="eastAsia"/>
                <w:bCs/>
                <w:sz w:val="24"/>
                <w:szCs w:val="24"/>
              </w:rPr>
              <w:t>污染物去除协同控制温室气体的</w:t>
            </w:r>
            <w:r w:rsidR="00062F7A" w:rsidRPr="00062F7A">
              <w:rPr>
                <w:rFonts w:ascii="方正仿宋_GBK" w:eastAsia="方正仿宋_GBK" w:hAnsi="仿宋" w:cs="仿宋_GB2312" w:hint="eastAsia"/>
                <w:bCs/>
                <w:sz w:val="24"/>
                <w:szCs w:val="24"/>
              </w:rPr>
              <w:t>关键控制点具有指导意义</w:t>
            </w:r>
            <w:r w:rsidR="00062F7A">
              <w:rPr>
                <w:rFonts w:ascii="方正仿宋_GBK" w:eastAsia="方正仿宋_GBK" w:hAnsi="仿宋" w:cs="仿宋_GB2312" w:hint="eastAsia"/>
                <w:bCs/>
                <w:sz w:val="24"/>
                <w:szCs w:val="24"/>
              </w:rPr>
              <w:t>。目前，生态环境部已印发了《</w:t>
            </w:r>
            <w:r w:rsidR="00062F7A" w:rsidRPr="00062F7A">
              <w:rPr>
                <w:rFonts w:ascii="方正仿宋_GBK" w:eastAsia="方正仿宋_GBK" w:hAnsi="仿宋" w:cs="仿宋_GB2312" w:hint="eastAsia"/>
                <w:bCs/>
                <w:sz w:val="24"/>
                <w:szCs w:val="24"/>
              </w:rPr>
              <w:t>工业企业污染治理设施污染物去除协同控制温室气体核算技术指南（试行）</w:t>
            </w:r>
            <w:r w:rsidR="00062F7A">
              <w:rPr>
                <w:rFonts w:ascii="方正仿宋_GBK" w:eastAsia="方正仿宋_GBK" w:hAnsi="仿宋" w:cs="仿宋_GB2312" w:hint="eastAsia"/>
                <w:bCs/>
                <w:sz w:val="24"/>
                <w:szCs w:val="24"/>
              </w:rPr>
              <w:t>》等指南。</w:t>
            </w:r>
          </w:p>
          <w:p w:rsidR="00AB7196" w:rsidRPr="00062F7A" w:rsidRDefault="00AB7196" w:rsidP="00AB7196">
            <w:pPr>
              <w:pStyle w:val="12"/>
              <w:snapToGrid w:val="0"/>
              <w:rPr>
                <w:rFonts w:ascii="方正仿宋_GBK" w:eastAsia="方正仿宋_GBK" w:hAnsi="仿宋" w:cs="仿宋_GB2312"/>
                <w:bCs/>
                <w:sz w:val="24"/>
                <w:szCs w:val="24"/>
              </w:rPr>
            </w:pPr>
          </w:p>
          <w:p w:rsidR="00AB7196" w:rsidRPr="00C1535D" w:rsidRDefault="00CF3A13" w:rsidP="00CF3A13">
            <w:pPr>
              <w:pStyle w:val="12"/>
              <w:rPr>
                <w:rFonts w:ascii="方正仿宋_GBK" w:eastAsia="方正仿宋_GBK" w:hAnsi="仿宋" w:cs="仿宋_GB2312"/>
                <w:bCs/>
                <w:sz w:val="24"/>
                <w:szCs w:val="24"/>
                <w:highlight w:val="yellow"/>
              </w:rPr>
            </w:pPr>
            <w:r w:rsidRPr="00CF3A13">
              <w:rPr>
                <w:rFonts w:ascii="方正仿宋_GBK" w:eastAsia="方正仿宋_GBK" w:hAnsi="仿宋" w:cs="仿宋_GB2312" w:hint="eastAsia"/>
                <w:b/>
                <w:bCs/>
                <w:sz w:val="24"/>
                <w:szCs w:val="24"/>
              </w:rPr>
              <w:t>生态系统服务有偿使用/生态环境服务付费（PES）：</w:t>
            </w:r>
            <w:r w:rsidRPr="00CF3A13">
              <w:rPr>
                <w:rFonts w:ascii="方正仿宋_GBK" w:eastAsia="方正仿宋_GBK" w:hAnsi="仿宋" w:cs="仿宋_GB2312" w:hint="eastAsia"/>
                <w:bCs/>
                <w:sz w:val="24"/>
                <w:szCs w:val="24"/>
              </w:rPr>
              <w:t>是一种将环境服务非市场的、具有外部性的价值转化为对环境保护者财政激励的方法。该机制</w:t>
            </w:r>
            <w:r>
              <w:rPr>
                <w:rFonts w:ascii="方正仿宋_GBK" w:eastAsia="方正仿宋_GBK" w:hAnsi="仿宋" w:cs="仿宋_GB2312" w:hint="eastAsia"/>
                <w:bCs/>
                <w:sz w:val="24"/>
                <w:szCs w:val="24"/>
              </w:rPr>
              <w:t>与碳排放权交易、排污权有偿使用和交易等其他环境权益交易机制类似，通过创造生态系统服务交易市场并筹集资金</w:t>
            </w:r>
            <w:r w:rsidRPr="00CF3A13">
              <w:rPr>
                <w:rFonts w:ascii="方正仿宋_GBK" w:eastAsia="方正仿宋_GBK" w:hAnsi="仿宋" w:cs="仿宋_GB2312" w:hint="eastAsia"/>
                <w:bCs/>
                <w:sz w:val="24"/>
                <w:szCs w:val="24"/>
              </w:rPr>
              <w:t>用于</w:t>
            </w:r>
            <w:r>
              <w:rPr>
                <w:rFonts w:ascii="方正仿宋_GBK" w:eastAsia="方正仿宋_GBK" w:hAnsi="仿宋" w:cs="仿宋_GB2312" w:hint="eastAsia"/>
                <w:bCs/>
                <w:sz w:val="24"/>
                <w:szCs w:val="24"/>
              </w:rPr>
              <w:t>生态</w:t>
            </w:r>
            <w:r w:rsidRPr="00CF3A13">
              <w:rPr>
                <w:rFonts w:ascii="方正仿宋_GBK" w:eastAsia="方正仿宋_GBK" w:hAnsi="仿宋" w:cs="仿宋_GB2312" w:hint="eastAsia"/>
                <w:bCs/>
                <w:sz w:val="24"/>
                <w:szCs w:val="24"/>
              </w:rPr>
              <w:t>保护，实现改善环境服务供给的目标。目前，国际上已有的生态环境服务付费中的服务包括流域生态服务、森林碳汇、生物多样性和景观</w:t>
            </w:r>
            <w:r>
              <w:rPr>
                <w:rFonts w:ascii="方正仿宋_GBK" w:eastAsia="方正仿宋_GBK" w:hAnsi="仿宋" w:cs="仿宋_GB2312" w:hint="eastAsia"/>
                <w:bCs/>
                <w:sz w:val="24"/>
                <w:szCs w:val="24"/>
              </w:rPr>
              <w:t>等</w:t>
            </w:r>
            <w:r w:rsidRPr="00CF3A13">
              <w:rPr>
                <w:rFonts w:ascii="方正仿宋_GBK" w:eastAsia="方正仿宋_GBK" w:hAnsi="仿宋" w:cs="仿宋_GB2312" w:hint="eastAsia"/>
                <w:bCs/>
                <w:sz w:val="24"/>
                <w:szCs w:val="24"/>
              </w:rPr>
              <w:t>四类。</w:t>
            </w:r>
          </w:p>
        </w:tc>
      </w:tr>
    </w:tbl>
    <w:p w:rsidR="005A7C95" w:rsidRPr="00A97268" w:rsidRDefault="00A97268" w:rsidP="00A97268">
      <w:pPr>
        <w:ind w:firstLineChars="200" w:firstLine="643"/>
      </w:pPr>
      <w:r w:rsidRPr="00A97268">
        <w:rPr>
          <w:rFonts w:hint="eastAsia"/>
          <w:b/>
        </w:rPr>
        <w:t>当前环保热点和重点</w:t>
      </w:r>
      <w:r w:rsidRPr="00A97268">
        <w:rPr>
          <w:rFonts w:hint="eastAsia"/>
        </w:rPr>
        <w:t xml:space="preserve"> </w:t>
      </w:r>
      <w:r w:rsidR="00654FD0" w:rsidRPr="00654FD0">
        <w:rPr>
          <w:rFonts w:hint="eastAsia"/>
        </w:rPr>
        <w:t>4</w:t>
      </w:r>
      <w:r w:rsidR="00654FD0" w:rsidRPr="00654FD0">
        <w:rPr>
          <w:rFonts w:hint="eastAsia"/>
        </w:rPr>
        <w:t>月</w:t>
      </w:r>
      <w:r w:rsidR="00654FD0" w:rsidRPr="00654FD0">
        <w:rPr>
          <w:rFonts w:hint="eastAsia"/>
        </w:rPr>
        <w:t>26</w:t>
      </w:r>
      <w:r w:rsidR="00654FD0" w:rsidRPr="00654FD0">
        <w:rPr>
          <w:rFonts w:hint="eastAsia"/>
        </w:rPr>
        <w:t>日，习近平总书记在深入推动长江经济带发展座谈会上提出了，推动长江经济带发展，关键是要把握整体推进和重点突破、生态环境保护和经济发展、总体谋划和久久为功、破除旧动能和培育新动能、自身发展和协同发展五个关系。</w:t>
      </w:r>
      <w:r w:rsidR="00654FD0" w:rsidRPr="00654FD0">
        <w:rPr>
          <w:rFonts w:hint="eastAsia"/>
        </w:rPr>
        <w:t>5</w:t>
      </w:r>
      <w:r w:rsidR="00654FD0" w:rsidRPr="00654FD0">
        <w:rPr>
          <w:rFonts w:hint="eastAsia"/>
        </w:rPr>
        <w:t>月</w:t>
      </w:r>
      <w:r w:rsidR="00654FD0" w:rsidRPr="00654FD0">
        <w:rPr>
          <w:rFonts w:hint="eastAsia"/>
        </w:rPr>
        <w:t>9</w:t>
      </w:r>
      <w:r w:rsidR="00654FD0" w:rsidRPr="00654FD0">
        <w:rPr>
          <w:rFonts w:hint="eastAsia"/>
        </w:rPr>
        <w:t>日，在省委理论学习中心组集中学习时，也形成了“发展经济不能对资源和生态环境竭泽而渔，生态环境保护也不是舍弃经济发展而缘木求鱼”的共识。目前，</w:t>
      </w:r>
      <w:r w:rsidR="00654FD0" w:rsidRPr="00654FD0">
        <w:rPr>
          <w:rFonts w:hint="eastAsia"/>
        </w:rPr>
        <w:lastRenderedPageBreak/>
        <w:t>云南在推进长江经济带云南段的生态环境保护与绿色发展方面做出了大量工作，但仍然面临着诸多问题和挑战：一是流域生态环境依然脆弱，流域森林覆盖率低于全省平均水平（目前，长江经济带云南段区域森林覆盖率为</w:t>
      </w:r>
      <w:r w:rsidR="00654FD0" w:rsidRPr="00654FD0">
        <w:rPr>
          <w:rFonts w:hint="eastAsia"/>
        </w:rPr>
        <w:t>56.75%</w:t>
      </w:r>
      <w:r w:rsidR="00654FD0" w:rsidRPr="00654FD0">
        <w:rPr>
          <w:rFonts w:hint="eastAsia"/>
        </w:rPr>
        <w:t>，全省森林覆盖率为</w:t>
      </w:r>
      <w:r w:rsidR="00654FD0" w:rsidRPr="00654FD0">
        <w:rPr>
          <w:rFonts w:hint="eastAsia"/>
        </w:rPr>
        <w:t>60.2%</w:t>
      </w:r>
      <w:r w:rsidR="00654FD0" w:rsidRPr="00654FD0">
        <w:rPr>
          <w:rFonts w:hint="eastAsia"/>
        </w:rPr>
        <w:t>）；二是水污染防治依然严峻，部分区域点源和面源污染并存；三是保护体制机制不健全，保护治理管理机制、内外衔接机制、投入机制、生态补偿机制等不完善；四是流域绿色产业支撑体系不强，保护与发展的矛盾突出。下一步，仍需从强化流域生态环境修复、全面推行河（湖）长制、建立流域横向生态补偿机制、打好“三张牌”（绿色能源、绿色食品、健康生活目的地）等方面着手，全面推进长江经济带云南段的生态环境保护与绿色发展。</w:t>
      </w:r>
    </w:p>
    <w:p w:rsidR="001B6812" w:rsidRPr="00787A06" w:rsidRDefault="00636237" w:rsidP="00787A06">
      <w:pPr>
        <w:pStyle w:val="1"/>
        <w:ind w:firstLine="643"/>
      </w:pPr>
      <w:bookmarkStart w:id="3" w:name="_Toc447481368"/>
      <w:bookmarkStart w:id="4" w:name="_Toc494462813"/>
      <w:r>
        <w:rPr>
          <w:rFonts w:hint="eastAsia"/>
        </w:rPr>
        <w:t>二、环境</w:t>
      </w:r>
      <w:r w:rsidR="007C727B">
        <w:rPr>
          <w:rFonts w:hint="eastAsia"/>
        </w:rPr>
        <w:t>保护</w:t>
      </w:r>
      <w:r>
        <w:rPr>
          <w:rFonts w:hint="eastAsia"/>
        </w:rPr>
        <w:t>政策动态</w:t>
      </w:r>
      <w:bookmarkEnd w:id="3"/>
      <w:bookmarkEnd w:id="4"/>
    </w:p>
    <w:p w:rsidR="00A07449" w:rsidRDefault="006C46DF" w:rsidP="006C46DF">
      <w:pPr>
        <w:jc w:val="center"/>
        <w:rPr>
          <w:rFonts w:ascii="方正仿宋_GBK" w:hAnsi="楷体"/>
          <w:b/>
          <w:szCs w:val="32"/>
        </w:rPr>
      </w:pPr>
      <w:r w:rsidRPr="00602A92">
        <w:rPr>
          <w:rFonts w:ascii="方正仿宋_GBK" w:hAnsi="楷体" w:hint="eastAsia"/>
          <w:b/>
          <w:szCs w:val="32"/>
        </w:rPr>
        <w:t>部委动态</w:t>
      </w:r>
    </w:p>
    <w:tbl>
      <w:tblPr>
        <w:tblW w:w="5000"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46"/>
        <w:gridCol w:w="1584"/>
        <w:gridCol w:w="4312"/>
      </w:tblGrid>
      <w:tr w:rsidR="00A07449" w:rsidRPr="006540E7" w:rsidTr="00205497">
        <w:trPr>
          <w:tblHeader/>
        </w:trPr>
        <w:tc>
          <w:tcPr>
            <w:tcW w:w="1810" w:type="pct"/>
            <w:shd w:val="clear" w:color="auto" w:fill="000000"/>
            <w:vAlign w:val="center"/>
          </w:tcPr>
          <w:p w:rsidR="00A07449" w:rsidRPr="006540E7" w:rsidRDefault="00A07449" w:rsidP="00205497">
            <w:pPr>
              <w:spacing w:line="240" w:lineRule="auto"/>
              <w:jc w:val="center"/>
              <w:rPr>
                <w:rFonts w:ascii="方正仿宋_GBK"/>
                <w:b/>
                <w:bCs/>
                <w:color w:val="C7EDCC"/>
                <w:sz w:val="28"/>
                <w:szCs w:val="28"/>
              </w:rPr>
            </w:pPr>
            <w:r w:rsidRPr="006540E7">
              <w:rPr>
                <w:rFonts w:ascii="方正仿宋_GBK" w:hint="eastAsia"/>
                <w:bCs/>
                <w:color w:val="C7EDCC"/>
                <w:sz w:val="28"/>
                <w:szCs w:val="28"/>
              </w:rPr>
              <w:t>文件名称</w:t>
            </w:r>
          </w:p>
        </w:tc>
        <w:tc>
          <w:tcPr>
            <w:tcW w:w="857" w:type="pct"/>
            <w:shd w:val="clear" w:color="auto" w:fill="000000"/>
            <w:vAlign w:val="center"/>
          </w:tcPr>
          <w:p w:rsidR="00A07449" w:rsidRPr="006540E7" w:rsidRDefault="00A07449" w:rsidP="00205497">
            <w:pPr>
              <w:spacing w:line="240" w:lineRule="auto"/>
              <w:jc w:val="center"/>
              <w:rPr>
                <w:rFonts w:ascii="方正仿宋_GBK"/>
                <w:b/>
                <w:bCs/>
                <w:color w:val="C7EDCC"/>
                <w:sz w:val="28"/>
                <w:szCs w:val="28"/>
              </w:rPr>
            </w:pPr>
            <w:r w:rsidRPr="006540E7">
              <w:rPr>
                <w:rFonts w:ascii="方正仿宋_GBK" w:hint="eastAsia"/>
                <w:bCs/>
                <w:color w:val="C7EDCC"/>
                <w:sz w:val="28"/>
                <w:szCs w:val="28"/>
              </w:rPr>
              <w:t>发文部门</w:t>
            </w:r>
          </w:p>
        </w:tc>
        <w:tc>
          <w:tcPr>
            <w:tcW w:w="2333" w:type="pct"/>
            <w:shd w:val="clear" w:color="auto" w:fill="000000"/>
            <w:vAlign w:val="center"/>
          </w:tcPr>
          <w:p w:rsidR="00A07449" w:rsidRPr="006540E7" w:rsidRDefault="00A07449" w:rsidP="00205497">
            <w:pPr>
              <w:spacing w:line="240" w:lineRule="auto"/>
              <w:jc w:val="center"/>
              <w:rPr>
                <w:rFonts w:ascii="方正仿宋_GBK"/>
                <w:b/>
                <w:bCs/>
                <w:color w:val="C7EDCC"/>
                <w:sz w:val="28"/>
                <w:szCs w:val="28"/>
              </w:rPr>
            </w:pPr>
            <w:r w:rsidRPr="006540E7">
              <w:rPr>
                <w:rFonts w:ascii="方正仿宋_GBK" w:hint="eastAsia"/>
                <w:bCs/>
                <w:color w:val="C7EDCC"/>
                <w:sz w:val="28"/>
                <w:szCs w:val="28"/>
              </w:rPr>
              <w:t>说明</w:t>
            </w:r>
          </w:p>
        </w:tc>
      </w:tr>
      <w:tr w:rsidR="00A07449" w:rsidRPr="006540E7" w:rsidTr="00205497">
        <w:tc>
          <w:tcPr>
            <w:tcW w:w="1810" w:type="pct"/>
            <w:tcBorders>
              <w:top w:val="single" w:sz="8" w:space="0" w:color="000000"/>
              <w:left w:val="single" w:sz="8" w:space="0" w:color="000000"/>
              <w:bottom w:val="single" w:sz="8" w:space="0" w:color="000000"/>
            </w:tcBorders>
            <w:vAlign w:val="center"/>
          </w:tcPr>
          <w:p w:rsidR="00A07449" w:rsidRPr="002E6720" w:rsidRDefault="00A07449" w:rsidP="00205497">
            <w:pPr>
              <w:spacing w:line="240" w:lineRule="auto"/>
              <w:rPr>
                <w:bCs/>
                <w:sz w:val="24"/>
                <w:szCs w:val="24"/>
              </w:rPr>
            </w:pPr>
            <w:r w:rsidRPr="00162DCE">
              <w:rPr>
                <w:rFonts w:hint="eastAsia"/>
                <w:bCs/>
                <w:sz w:val="24"/>
                <w:szCs w:val="24"/>
              </w:rPr>
              <w:t>《中共中央国务院关于全面加强生态环境保护坚决打好污染防治攻坚战的意见》</w:t>
            </w:r>
          </w:p>
        </w:tc>
        <w:tc>
          <w:tcPr>
            <w:tcW w:w="857" w:type="pct"/>
            <w:tcBorders>
              <w:top w:val="single" w:sz="8" w:space="0" w:color="000000"/>
              <w:bottom w:val="single" w:sz="8" w:space="0" w:color="000000"/>
            </w:tcBorders>
            <w:vAlign w:val="center"/>
          </w:tcPr>
          <w:p w:rsidR="00A07449" w:rsidRPr="006540E7" w:rsidRDefault="00A07449" w:rsidP="00205497">
            <w:pPr>
              <w:spacing w:line="240" w:lineRule="auto"/>
              <w:jc w:val="center"/>
              <w:rPr>
                <w:sz w:val="24"/>
                <w:szCs w:val="24"/>
              </w:rPr>
            </w:pPr>
            <w:r>
              <w:rPr>
                <w:rFonts w:hint="eastAsia"/>
                <w:sz w:val="24"/>
                <w:szCs w:val="24"/>
              </w:rPr>
              <w:t>中共中央、国务院</w:t>
            </w:r>
          </w:p>
        </w:tc>
        <w:tc>
          <w:tcPr>
            <w:tcW w:w="2333" w:type="pct"/>
            <w:tcBorders>
              <w:top w:val="single" w:sz="8" w:space="0" w:color="000000"/>
              <w:bottom w:val="single" w:sz="8" w:space="0" w:color="000000"/>
              <w:right w:val="single" w:sz="8" w:space="0" w:color="000000"/>
            </w:tcBorders>
            <w:vAlign w:val="center"/>
          </w:tcPr>
          <w:p w:rsidR="00A07449" w:rsidRPr="006540E7" w:rsidRDefault="00A07449" w:rsidP="00205497">
            <w:pPr>
              <w:spacing w:line="240" w:lineRule="auto"/>
              <w:jc w:val="left"/>
              <w:rPr>
                <w:sz w:val="24"/>
                <w:szCs w:val="24"/>
              </w:rPr>
            </w:pPr>
            <w:r w:rsidRPr="00162DCE">
              <w:rPr>
                <w:rFonts w:hint="eastAsia"/>
                <w:sz w:val="24"/>
                <w:szCs w:val="24"/>
              </w:rPr>
              <w:t>提出，深刻认识生态环境保护面临的形势</w:t>
            </w:r>
            <w:r>
              <w:rPr>
                <w:rFonts w:hint="eastAsia"/>
                <w:sz w:val="24"/>
                <w:szCs w:val="24"/>
              </w:rPr>
              <w:t>，</w:t>
            </w:r>
            <w:r w:rsidRPr="00162DCE">
              <w:rPr>
                <w:rFonts w:hint="eastAsia"/>
                <w:sz w:val="24"/>
                <w:szCs w:val="24"/>
              </w:rPr>
              <w:t>深入贯彻习近平生态文明思想</w:t>
            </w:r>
            <w:r>
              <w:rPr>
                <w:rFonts w:hint="eastAsia"/>
                <w:sz w:val="24"/>
                <w:szCs w:val="24"/>
              </w:rPr>
              <w:t>，</w:t>
            </w:r>
            <w:r w:rsidRPr="00162DCE">
              <w:rPr>
                <w:rFonts w:hint="eastAsia"/>
                <w:sz w:val="24"/>
                <w:szCs w:val="24"/>
              </w:rPr>
              <w:t>全面加强党对生态环境保护的领导</w:t>
            </w:r>
            <w:r>
              <w:rPr>
                <w:rFonts w:hint="eastAsia"/>
                <w:sz w:val="24"/>
                <w:szCs w:val="24"/>
              </w:rPr>
              <w:t>，</w:t>
            </w:r>
            <w:r w:rsidRPr="00162DCE">
              <w:rPr>
                <w:rFonts w:hint="eastAsia"/>
                <w:sz w:val="24"/>
                <w:szCs w:val="24"/>
              </w:rPr>
              <w:t>总体目标和基本原则</w:t>
            </w:r>
            <w:r>
              <w:rPr>
                <w:rFonts w:hint="eastAsia"/>
                <w:sz w:val="24"/>
                <w:szCs w:val="24"/>
              </w:rPr>
              <w:t>，</w:t>
            </w:r>
            <w:r w:rsidRPr="00162DCE">
              <w:rPr>
                <w:rFonts w:hint="eastAsia"/>
                <w:sz w:val="24"/>
                <w:szCs w:val="24"/>
              </w:rPr>
              <w:t>推动形成绿色发展方式和生活方式</w:t>
            </w:r>
            <w:r>
              <w:rPr>
                <w:rFonts w:hint="eastAsia"/>
                <w:sz w:val="24"/>
                <w:szCs w:val="24"/>
              </w:rPr>
              <w:t>，</w:t>
            </w:r>
            <w:r w:rsidRPr="00162DCE">
              <w:rPr>
                <w:rFonts w:hint="eastAsia"/>
                <w:sz w:val="24"/>
                <w:szCs w:val="24"/>
              </w:rPr>
              <w:t>坚决打赢蓝天保卫战，着力打好碧水保卫战，扎实推进净土保卫战</w:t>
            </w:r>
            <w:r>
              <w:rPr>
                <w:rFonts w:hint="eastAsia"/>
                <w:sz w:val="24"/>
                <w:szCs w:val="24"/>
              </w:rPr>
              <w:t>，</w:t>
            </w:r>
            <w:r w:rsidRPr="00162DCE">
              <w:rPr>
                <w:rFonts w:hint="eastAsia"/>
                <w:sz w:val="24"/>
                <w:szCs w:val="24"/>
              </w:rPr>
              <w:t>加快生态保护与修复</w:t>
            </w:r>
            <w:r>
              <w:rPr>
                <w:rFonts w:hint="eastAsia"/>
                <w:sz w:val="24"/>
                <w:szCs w:val="24"/>
              </w:rPr>
              <w:t>，</w:t>
            </w:r>
            <w:r w:rsidRPr="00162DCE">
              <w:rPr>
                <w:rFonts w:hint="eastAsia"/>
                <w:sz w:val="24"/>
                <w:szCs w:val="24"/>
              </w:rPr>
              <w:t>改革完善生态环境治理体系。</w:t>
            </w:r>
          </w:p>
        </w:tc>
      </w:tr>
      <w:tr w:rsidR="00A07449" w:rsidRPr="006540E7" w:rsidTr="002A74DA">
        <w:tc>
          <w:tcPr>
            <w:tcW w:w="1810" w:type="pct"/>
            <w:tcBorders>
              <w:bottom w:val="single" w:sz="4" w:space="0" w:color="auto"/>
            </w:tcBorders>
            <w:vAlign w:val="center"/>
          </w:tcPr>
          <w:p w:rsidR="00A07449" w:rsidRPr="001D07D4" w:rsidRDefault="00A07449" w:rsidP="00205497">
            <w:pPr>
              <w:spacing w:line="240" w:lineRule="auto"/>
              <w:rPr>
                <w:bCs/>
                <w:sz w:val="24"/>
                <w:szCs w:val="24"/>
              </w:rPr>
            </w:pPr>
            <w:r>
              <w:rPr>
                <w:rFonts w:hint="eastAsia"/>
                <w:bCs/>
                <w:sz w:val="24"/>
                <w:szCs w:val="24"/>
              </w:rPr>
              <w:t>《中共中央</w:t>
            </w:r>
            <w:r w:rsidRPr="00162DCE">
              <w:rPr>
                <w:rFonts w:hint="eastAsia"/>
                <w:bCs/>
                <w:sz w:val="24"/>
                <w:szCs w:val="24"/>
              </w:rPr>
              <w:t>国务院关于支持海南全面深化改革开放的指导意见</w:t>
            </w:r>
            <w:r>
              <w:rPr>
                <w:rFonts w:hint="eastAsia"/>
                <w:bCs/>
                <w:sz w:val="24"/>
                <w:szCs w:val="24"/>
              </w:rPr>
              <w:t>》</w:t>
            </w:r>
          </w:p>
        </w:tc>
        <w:tc>
          <w:tcPr>
            <w:tcW w:w="857" w:type="pct"/>
            <w:tcBorders>
              <w:bottom w:val="single" w:sz="4" w:space="0" w:color="auto"/>
            </w:tcBorders>
            <w:vAlign w:val="center"/>
          </w:tcPr>
          <w:p w:rsidR="00A07449" w:rsidRPr="006540E7" w:rsidRDefault="00A07449" w:rsidP="00205497">
            <w:pPr>
              <w:spacing w:line="240" w:lineRule="auto"/>
              <w:jc w:val="center"/>
              <w:rPr>
                <w:sz w:val="24"/>
                <w:szCs w:val="24"/>
              </w:rPr>
            </w:pPr>
            <w:r>
              <w:rPr>
                <w:rFonts w:hint="eastAsia"/>
                <w:sz w:val="24"/>
                <w:szCs w:val="24"/>
              </w:rPr>
              <w:t>中共中央、国务院</w:t>
            </w:r>
          </w:p>
        </w:tc>
        <w:tc>
          <w:tcPr>
            <w:tcW w:w="2333" w:type="pct"/>
            <w:tcBorders>
              <w:bottom w:val="single" w:sz="4" w:space="0" w:color="auto"/>
            </w:tcBorders>
            <w:vAlign w:val="center"/>
          </w:tcPr>
          <w:p w:rsidR="00A07449" w:rsidRPr="006540E7" w:rsidRDefault="00A07449" w:rsidP="00205497">
            <w:pPr>
              <w:spacing w:line="240" w:lineRule="auto"/>
              <w:jc w:val="left"/>
              <w:rPr>
                <w:sz w:val="24"/>
                <w:szCs w:val="24"/>
              </w:rPr>
            </w:pPr>
            <w:r>
              <w:rPr>
                <w:rFonts w:hint="eastAsia"/>
                <w:sz w:val="24"/>
                <w:szCs w:val="24"/>
              </w:rPr>
              <w:t>提出，要加快生态文明体制改革，实行最严格的生态环境保护制度。</w:t>
            </w:r>
          </w:p>
        </w:tc>
      </w:tr>
      <w:tr w:rsidR="00A07449" w:rsidRPr="006540E7" w:rsidTr="002A74DA">
        <w:tc>
          <w:tcPr>
            <w:tcW w:w="1810" w:type="pct"/>
            <w:tcBorders>
              <w:top w:val="single" w:sz="4" w:space="0" w:color="auto"/>
            </w:tcBorders>
            <w:vAlign w:val="center"/>
          </w:tcPr>
          <w:p w:rsidR="00A07449" w:rsidRPr="00A42E8C" w:rsidRDefault="00A07449" w:rsidP="00205497">
            <w:pPr>
              <w:spacing w:line="240" w:lineRule="auto"/>
              <w:rPr>
                <w:bCs/>
                <w:sz w:val="24"/>
                <w:szCs w:val="24"/>
              </w:rPr>
            </w:pPr>
            <w:r w:rsidRPr="00A42E8C">
              <w:rPr>
                <w:rFonts w:hint="eastAsia"/>
                <w:bCs/>
                <w:sz w:val="24"/>
                <w:szCs w:val="24"/>
              </w:rPr>
              <w:t>国务院关于落实《政府工作报告》重点工作部门分工的意见</w:t>
            </w:r>
          </w:p>
        </w:tc>
        <w:tc>
          <w:tcPr>
            <w:tcW w:w="857" w:type="pct"/>
            <w:tcBorders>
              <w:top w:val="single" w:sz="4" w:space="0" w:color="auto"/>
            </w:tcBorders>
            <w:vAlign w:val="center"/>
          </w:tcPr>
          <w:p w:rsidR="00A07449" w:rsidRPr="006540E7" w:rsidRDefault="00A07449" w:rsidP="00205497">
            <w:pPr>
              <w:spacing w:line="240" w:lineRule="auto"/>
              <w:jc w:val="center"/>
              <w:rPr>
                <w:sz w:val="24"/>
                <w:szCs w:val="24"/>
              </w:rPr>
            </w:pPr>
            <w:r w:rsidRPr="006540E7">
              <w:rPr>
                <w:rFonts w:hint="eastAsia"/>
                <w:sz w:val="24"/>
                <w:szCs w:val="24"/>
              </w:rPr>
              <w:t>国务院</w:t>
            </w:r>
          </w:p>
        </w:tc>
        <w:tc>
          <w:tcPr>
            <w:tcW w:w="2333" w:type="pct"/>
            <w:tcBorders>
              <w:top w:val="single" w:sz="4" w:space="0" w:color="auto"/>
            </w:tcBorders>
            <w:vAlign w:val="center"/>
          </w:tcPr>
          <w:p w:rsidR="00A07449" w:rsidRPr="006540E7" w:rsidRDefault="00A07449" w:rsidP="00205497">
            <w:pPr>
              <w:spacing w:line="240" w:lineRule="auto"/>
              <w:jc w:val="left"/>
              <w:rPr>
                <w:sz w:val="24"/>
                <w:szCs w:val="24"/>
              </w:rPr>
            </w:pPr>
            <w:r w:rsidRPr="00A42E8C">
              <w:rPr>
                <w:rFonts w:hint="eastAsia"/>
                <w:sz w:val="24"/>
                <w:szCs w:val="24"/>
              </w:rPr>
              <w:t>健全生态文明体制方面涉及生态环境部、国家发展改革委、科技部等</w:t>
            </w:r>
            <w:r w:rsidRPr="00A42E8C">
              <w:rPr>
                <w:rFonts w:hint="eastAsia"/>
                <w:sz w:val="24"/>
                <w:szCs w:val="24"/>
              </w:rPr>
              <w:t>14</w:t>
            </w:r>
            <w:r w:rsidRPr="00A42E8C">
              <w:rPr>
                <w:rFonts w:hint="eastAsia"/>
                <w:sz w:val="24"/>
                <w:szCs w:val="24"/>
              </w:rPr>
              <w:t>部门；</w:t>
            </w:r>
            <w:r w:rsidRPr="00A42E8C">
              <w:rPr>
                <w:rFonts w:hint="eastAsia"/>
                <w:sz w:val="24"/>
                <w:szCs w:val="24"/>
              </w:rPr>
              <w:lastRenderedPageBreak/>
              <w:t>打好污染防治攻坚战方面涉及生态环境部、国家发展改革委、国家能源局等</w:t>
            </w:r>
            <w:r w:rsidRPr="00A42E8C">
              <w:rPr>
                <w:rFonts w:hint="eastAsia"/>
                <w:sz w:val="24"/>
                <w:szCs w:val="24"/>
              </w:rPr>
              <w:t>15</w:t>
            </w:r>
            <w:r w:rsidRPr="00A42E8C">
              <w:rPr>
                <w:rFonts w:hint="eastAsia"/>
                <w:sz w:val="24"/>
                <w:szCs w:val="24"/>
              </w:rPr>
              <w:t>部门。</w:t>
            </w:r>
          </w:p>
        </w:tc>
      </w:tr>
      <w:tr w:rsidR="00A07449" w:rsidRPr="006540E7" w:rsidTr="00205497">
        <w:tc>
          <w:tcPr>
            <w:tcW w:w="1810" w:type="pct"/>
            <w:tcBorders>
              <w:top w:val="single" w:sz="8" w:space="0" w:color="000000"/>
              <w:left w:val="single" w:sz="8" w:space="0" w:color="000000"/>
              <w:bottom w:val="single" w:sz="8" w:space="0" w:color="000000"/>
            </w:tcBorders>
            <w:vAlign w:val="center"/>
          </w:tcPr>
          <w:p w:rsidR="00A07449" w:rsidRPr="00D9700A" w:rsidRDefault="00A07449" w:rsidP="00205497">
            <w:pPr>
              <w:spacing w:line="240" w:lineRule="auto"/>
              <w:rPr>
                <w:bCs/>
                <w:sz w:val="24"/>
                <w:szCs w:val="24"/>
              </w:rPr>
            </w:pPr>
            <w:r>
              <w:rPr>
                <w:rFonts w:hint="eastAsia"/>
                <w:bCs/>
                <w:sz w:val="24"/>
                <w:szCs w:val="24"/>
              </w:rPr>
              <w:lastRenderedPageBreak/>
              <w:t>《国务院办公厅关于调整湖南东洞庭湖等</w:t>
            </w:r>
            <w:r>
              <w:rPr>
                <w:rFonts w:hint="eastAsia"/>
                <w:bCs/>
                <w:sz w:val="24"/>
                <w:szCs w:val="24"/>
              </w:rPr>
              <w:t>4</w:t>
            </w:r>
            <w:r>
              <w:rPr>
                <w:rFonts w:hint="eastAsia"/>
                <w:bCs/>
                <w:sz w:val="24"/>
                <w:szCs w:val="24"/>
              </w:rPr>
              <w:t>处国家级自然保护区的通知》</w:t>
            </w:r>
          </w:p>
        </w:tc>
        <w:tc>
          <w:tcPr>
            <w:tcW w:w="857" w:type="pct"/>
            <w:tcBorders>
              <w:top w:val="single" w:sz="8" w:space="0" w:color="000000"/>
              <w:bottom w:val="single" w:sz="8" w:space="0" w:color="000000"/>
            </w:tcBorders>
            <w:vAlign w:val="center"/>
          </w:tcPr>
          <w:p w:rsidR="00A07449" w:rsidDel="00D9700A" w:rsidRDefault="00A07449" w:rsidP="00205497">
            <w:pPr>
              <w:spacing w:line="240" w:lineRule="auto"/>
              <w:jc w:val="center"/>
              <w:rPr>
                <w:sz w:val="24"/>
                <w:szCs w:val="24"/>
              </w:rPr>
            </w:pPr>
            <w:r>
              <w:rPr>
                <w:rFonts w:hint="eastAsia"/>
                <w:sz w:val="24"/>
                <w:szCs w:val="24"/>
              </w:rPr>
              <w:t>国务院办公厅</w:t>
            </w:r>
          </w:p>
        </w:tc>
        <w:tc>
          <w:tcPr>
            <w:tcW w:w="2333" w:type="pct"/>
            <w:tcBorders>
              <w:top w:val="single" w:sz="8" w:space="0" w:color="000000"/>
              <w:bottom w:val="single" w:sz="8" w:space="0" w:color="000000"/>
              <w:right w:val="single" w:sz="8" w:space="0" w:color="000000"/>
            </w:tcBorders>
            <w:vAlign w:val="center"/>
          </w:tcPr>
          <w:p w:rsidR="00A07449" w:rsidRPr="00D9700A" w:rsidRDefault="00A07449" w:rsidP="00205497">
            <w:pPr>
              <w:spacing w:line="240" w:lineRule="auto"/>
              <w:jc w:val="left"/>
              <w:rPr>
                <w:sz w:val="24"/>
                <w:szCs w:val="24"/>
              </w:rPr>
            </w:pPr>
            <w:r>
              <w:rPr>
                <w:rFonts w:hint="eastAsia"/>
                <w:sz w:val="24"/>
                <w:szCs w:val="24"/>
              </w:rPr>
              <w:t>同意调整云南白马雪山国家级自然保护区</w:t>
            </w:r>
            <w:r w:rsidR="00726E2A">
              <w:rPr>
                <w:rFonts w:hint="eastAsia"/>
                <w:sz w:val="24"/>
                <w:szCs w:val="24"/>
              </w:rPr>
              <w:t>等</w:t>
            </w:r>
            <w:r w:rsidR="00726E2A">
              <w:rPr>
                <w:rFonts w:hint="eastAsia"/>
                <w:sz w:val="24"/>
                <w:szCs w:val="24"/>
              </w:rPr>
              <w:t>4</w:t>
            </w:r>
            <w:r w:rsidR="00726E2A">
              <w:rPr>
                <w:rFonts w:hint="eastAsia"/>
                <w:sz w:val="24"/>
                <w:szCs w:val="24"/>
              </w:rPr>
              <w:t>处国家级自然保护区</w:t>
            </w:r>
            <w:r>
              <w:rPr>
                <w:rFonts w:hint="eastAsia"/>
                <w:sz w:val="24"/>
                <w:szCs w:val="24"/>
              </w:rPr>
              <w:t>的范围。</w:t>
            </w:r>
          </w:p>
        </w:tc>
      </w:tr>
      <w:tr w:rsidR="00A07449" w:rsidRPr="006540E7" w:rsidTr="00205497">
        <w:tc>
          <w:tcPr>
            <w:tcW w:w="1810" w:type="pct"/>
            <w:tcBorders>
              <w:top w:val="single" w:sz="8" w:space="0" w:color="000000"/>
              <w:left w:val="single" w:sz="8" w:space="0" w:color="000000"/>
              <w:bottom w:val="single" w:sz="8" w:space="0" w:color="000000"/>
            </w:tcBorders>
            <w:vAlign w:val="center"/>
          </w:tcPr>
          <w:p w:rsidR="00A07449" w:rsidRPr="002463C2" w:rsidRDefault="00A07449" w:rsidP="00205497">
            <w:pPr>
              <w:spacing w:line="240" w:lineRule="auto"/>
              <w:rPr>
                <w:bCs/>
                <w:sz w:val="24"/>
                <w:szCs w:val="24"/>
              </w:rPr>
            </w:pPr>
            <w:r w:rsidRPr="00D9700A">
              <w:rPr>
                <w:rFonts w:hint="eastAsia"/>
                <w:bCs/>
                <w:sz w:val="24"/>
                <w:szCs w:val="24"/>
              </w:rPr>
              <w:t>《</w:t>
            </w:r>
            <w:r w:rsidRPr="00D9700A">
              <w:rPr>
                <w:rFonts w:hint="eastAsia"/>
                <w:bCs/>
                <w:sz w:val="24"/>
                <w:szCs w:val="24"/>
              </w:rPr>
              <w:t>2017</w:t>
            </w:r>
            <w:r w:rsidRPr="00D9700A">
              <w:rPr>
                <w:rFonts w:hint="eastAsia"/>
                <w:bCs/>
                <w:sz w:val="24"/>
                <w:szCs w:val="24"/>
              </w:rPr>
              <w:t>中国生态环境状况公报》</w:t>
            </w:r>
          </w:p>
        </w:tc>
        <w:tc>
          <w:tcPr>
            <w:tcW w:w="857" w:type="pct"/>
            <w:tcBorders>
              <w:top w:val="single" w:sz="8" w:space="0" w:color="000000"/>
              <w:bottom w:val="single" w:sz="8" w:space="0" w:color="000000"/>
            </w:tcBorders>
            <w:vAlign w:val="center"/>
          </w:tcPr>
          <w:p w:rsidR="00A07449" w:rsidRDefault="00A07449" w:rsidP="00205497">
            <w:pPr>
              <w:spacing w:line="240" w:lineRule="auto"/>
              <w:jc w:val="center"/>
              <w:rPr>
                <w:sz w:val="24"/>
                <w:szCs w:val="24"/>
              </w:rPr>
            </w:pPr>
            <w:r>
              <w:rPr>
                <w:rFonts w:hint="eastAsia"/>
                <w:sz w:val="24"/>
                <w:szCs w:val="24"/>
              </w:rPr>
              <w:t>生态环境部、国家发改委、自然资源部等</w:t>
            </w:r>
            <w:r>
              <w:rPr>
                <w:rFonts w:hint="eastAsia"/>
                <w:sz w:val="24"/>
                <w:szCs w:val="24"/>
              </w:rPr>
              <w:t>11</w:t>
            </w:r>
            <w:r>
              <w:rPr>
                <w:rFonts w:hint="eastAsia"/>
                <w:sz w:val="24"/>
                <w:szCs w:val="24"/>
              </w:rPr>
              <w:t>个部门</w:t>
            </w:r>
          </w:p>
        </w:tc>
        <w:tc>
          <w:tcPr>
            <w:tcW w:w="2333" w:type="pct"/>
            <w:tcBorders>
              <w:top w:val="single" w:sz="8" w:space="0" w:color="000000"/>
              <w:bottom w:val="single" w:sz="8" w:space="0" w:color="000000"/>
              <w:right w:val="single" w:sz="8" w:space="0" w:color="000000"/>
            </w:tcBorders>
            <w:vAlign w:val="center"/>
          </w:tcPr>
          <w:p w:rsidR="00A07449" w:rsidRPr="006F4DF6" w:rsidRDefault="00A07449" w:rsidP="00205497">
            <w:pPr>
              <w:spacing w:line="240" w:lineRule="auto"/>
              <w:jc w:val="left"/>
              <w:rPr>
                <w:sz w:val="24"/>
                <w:szCs w:val="24"/>
              </w:rPr>
            </w:pPr>
            <w:r w:rsidRPr="00D9700A">
              <w:rPr>
                <w:rFonts w:hint="eastAsia"/>
                <w:sz w:val="24"/>
                <w:szCs w:val="24"/>
              </w:rPr>
              <w:t>《公报》中增</w:t>
            </w:r>
            <w:r>
              <w:rPr>
                <w:rFonts w:hint="eastAsia"/>
                <w:sz w:val="24"/>
                <w:szCs w:val="24"/>
              </w:rPr>
              <w:t>加了生态方面的数据，增加了气候变化、国家重点生态功能区等内容，</w:t>
            </w:r>
            <w:r w:rsidRPr="00D9700A">
              <w:rPr>
                <w:rFonts w:hint="eastAsia"/>
                <w:sz w:val="24"/>
                <w:szCs w:val="24"/>
              </w:rPr>
              <w:t>更加突出了生态的状况。</w:t>
            </w:r>
          </w:p>
        </w:tc>
      </w:tr>
      <w:tr w:rsidR="00A07449" w:rsidRPr="006540E7" w:rsidTr="00205497">
        <w:tc>
          <w:tcPr>
            <w:tcW w:w="1810" w:type="pct"/>
            <w:tcBorders>
              <w:top w:val="single" w:sz="8" w:space="0" w:color="000000"/>
              <w:left w:val="single" w:sz="8" w:space="0" w:color="000000"/>
              <w:bottom w:val="single" w:sz="8" w:space="0" w:color="000000"/>
            </w:tcBorders>
            <w:vAlign w:val="center"/>
          </w:tcPr>
          <w:p w:rsidR="00A07449" w:rsidRPr="00333B46" w:rsidDel="009D1653" w:rsidRDefault="00A07449" w:rsidP="00205497">
            <w:pPr>
              <w:spacing w:line="240" w:lineRule="auto"/>
              <w:rPr>
                <w:bCs/>
                <w:sz w:val="24"/>
                <w:szCs w:val="24"/>
              </w:rPr>
            </w:pPr>
            <w:r w:rsidRPr="00333B46">
              <w:rPr>
                <w:rFonts w:hint="eastAsia"/>
                <w:bCs/>
                <w:sz w:val="24"/>
                <w:szCs w:val="24"/>
              </w:rPr>
              <w:t>《</w:t>
            </w:r>
            <w:r w:rsidRPr="00333B46">
              <w:rPr>
                <w:rFonts w:hint="eastAsia"/>
                <w:bCs/>
                <w:sz w:val="24"/>
                <w:szCs w:val="24"/>
              </w:rPr>
              <w:t>2018</w:t>
            </w:r>
            <w:r w:rsidRPr="00333B46">
              <w:rPr>
                <w:rFonts w:hint="eastAsia"/>
                <w:bCs/>
                <w:sz w:val="24"/>
                <w:szCs w:val="24"/>
              </w:rPr>
              <w:t>年生态环境监测工作要点》</w:t>
            </w:r>
          </w:p>
        </w:tc>
        <w:tc>
          <w:tcPr>
            <w:tcW w:w="857" w:type="pct"/>
            <w:tcBorders>
              <w:top w:val="single" w:sz="8" w:space="0" w:color="000000"/>
              <w:bottom w:val="single" w:sz="8" w:space="0" w:color="000000"/>
            </w:tcBorders>
            <w:vAlign w:val="center"/>
          </w:tcPr>
          <w:p w:rsidR="00A07449" w:rsidRPr="00333B46" w:rsidDel="001B0BF6" w:rsidRDefault="00A07449" w:rsidP="00205497">
            <w:pPr>
              <w:spacing w:line="240" w:lineRule="auto"/>
              <w:jc w:val="center"/>
              <w:rPr>
                <w:sz w:val="24"/>
                <w:szCs w:val="24"/>
              </w:rPr>
            </w:pPr>
            <w:r w:rsidRPr="00333B46">
              <w:rPr>
                <w:rFonts w:hint="eastAsia"/>
                <w:sz w:val="24"/>
                <w:szCs w:val="24"/>
              </w:rPr>
              <w:t>生态环境部</w:t>
            </w:r>
          </w:p>
        </w:tc>
        <w:tc>
          <w:tcPr>
            <w:tcW w:w="2333" w:type="pct"/>
            <w:tcBorders>
              <w:top w:val="single" w:sz="8" w:space="0" w:color="000000"/>
              <w:bottom w:val="single" w:sz="8" w:space="0" w:color="000000"/>
              <w:right w:val="single" w:sz="8" w:space="0" w:color="000000"/>
            </w:tcBorders>
            <w:vAlign w:val="center"/>
          </w:tcPr>
          <w:p w:rsidR="00A07449" w:rsidRPr="00333B46" w:rsidRDefault="00A07449" w:rsidP="00205497">
            <w:pPr>
              <w:spacing w:line="240" w:lineRule="auto"/>
              <w:jc w:val="center"/>
              <w:rPr>
                <w:sz w:val="24"/>
                <w:szCs w:val="24"/>
              </w:rPr>
            </w:pPr>
            <w:r w:rsidRPr="00333B46">
              <w:rPr>
                <w:rFonts w:hint="eastAsia"/>
                <w:sz w:val="24"/>
                <w:szCs w:val="24"/>
              </w:rPr>
              <w:t>《要点》明确了</w:t>
            </w:r>
            <w:r w:rsidRPr="00333B46">
              <w:rPr>
                <w:rFonts w:hint="eastAsia"/>
                <w:sz w:val="24"/>
                <w:szCs w:val="24"/>
              </w:rPr>
              <w:t>2018</w:t>
            </w:r>
            <w:r w:rsidRPr="00333B46">
              <w:rPr>
                <w:rFonts w:hint="eastAsia"/>
                <w:sz w:val="24"/>
                <w:szCs w:val="24"/>
              </w:rPr>
              <w:t>年生态环境监测重点任务和工作要求，主要内容可以概括为“</w:t>
            </w:r>
            <w:r w:rsidRPr="00333B46">
              <w:rPr>
                <w:rFonts w:hint="eastAsia"/>
                <w:sz w:val="24"/>
                <w:szCs w:val="24"/>
              </w:rPr>
              <w:t>13631</w:t>
            </w:r>
            <w:r w:rsidRPr="00333B46">
              <w:rPr>
                <w:rFonts w:hint="eastAsia"/>
                <w:sz w:val="24"/>
                <w:szCs w:val="24"/>
              </w:rPr>
              <w:t>”，即一个统领、三项重点、六个专项、三项基础、一个保障。</w:t>
            </w:r>
          </w:p>
        </w:tc>
      </w:tr>
      <w:tr w:rsidR="00A07449" w:rsidRPr="006540E7" w:rsidTr="00205497">
        <w:tc>
          <w:tcPr>
            <w:tcW w:w="1810" w:type="pct"/>
            <w:tcBorders>
              <w:top w:val="single" w:sz="8" w:space="0" w:color="000000"/>
              <w:left w:val="single" w:sz="8" w:space="0" w:color="000000"/>
              <w:bottom w:val="single" w:sz="8" w:space="0" w:color="000000"/>
            </w:tcBorders>
            <w:vAlign w:val="center"/>
          </w:tcPr>
          <w:p w:rsidR="00A07449" w:rsidRPr="00826D8E" w:rsidDel="009D1653" w:rsidRDefault="00A07449" w:rsidP="00205497">
            <w:pPr>
              <w:spacing w:line="240" w:lineRule="auto"/>
              <w:rPr>
                <w:bCs/>
                <w:sz w:val="24"/>
                <w:szCs w:val="24"/>
              </w:rPr>
            </w:pPr>
            <w:r w:rsidRPr="00333B46">
              <w:rPr>
                <w:rFonts w:hint="eastAsia"/>
                <w:bCs/>
                <w:sz w:val="24"/>
                <w:szCs w:val="24"/>
              </w:rPr>
              <w:t>《中国机动车环境管理年报（</w:t>
            </w:r>
            <w:r w:rsidRPr="00333B46">
              <w:rPr>
                <w:rFonts w:hint="eastAsia"/>
                <w:bCs/>
                <w:sz w:val="24"/>
                <w:szCs w:val="24"/>
              </w:rPr>
              <w:t>2018</w:t>
            </w:r>
            <w:r w:rsidRPr="00333B46">
              <w:rPr>
                <w:rFonts w:hint="eastAsia"/>
                <w:bCs/>
                <w:sz w:val="24"/>
                <w:szCs w:val="24"/>
              </w:rPr>
              <w:t>）》</w:t>
            </w:r>
          </w:p>
        </w:tc>
        <w:tc>
          <w:tcPr>
            <w:tcW w:w="857" w:type="pct"/>
            <w:tcBorders>
              <w:top w:val="single" w:sz="8" w:space="0" w:color="000000"/>
              <w:bottom w:val="single" w:sz="8" w:space="0" w:color="000000"/>
            </w:tcBorders>
            <w:vAlign w:val="center"/>
          </w:tcPr>
          <w:p w:rsidR="00A07449" w:rsidDel="001B0BF6" w:rsidRDefault="00A07449" w:rsidP="00205497">
            <w:pPr>
              <w:spacing w:line="240" w:lineRule="auto"/>
              <w:jc w:val="center"/>
              <w:rPr>
                <w:sz w:val="24"/>
                <w:szCs w:val="24"/>
              </w:rPr>
            </w:pPr>
            <w:r>
              <w:rPr>
                <w:rFonts w:hint="eastAsia"/>
                <w:sz w:val="24"/>
                <w:szCs w:val="24"/>
              </w:rPr>
              <w:t>生态环境部</w:t>
            </w:r>
          </w:p>
        </w:tc>
        <w:tc>
          <w:tcPr>
            <w:tcW w:w="2333" w:type="pct"/>
            <w:tcBorders>
              <w:top w:val="single" w:sz="8" w:space="0" w:color="000000"/>
              <w:bottom w:val="single" w:sz="8" w:space="0" w:color="000000"/>
              <w:right w:val="single" w:sz="8" w:space="0" w:color="000000"/>
            </w:tcBorders>
            <w:vAlign w:val="center"/>
          </w:tcPr>
          <w:p w:rsidR="00A07449" w:rsidRDefault="00A07449" w:rsidP="00205497">
            <w:pPr>
              <w:spacing w:line="240" w:lineRule="auto"/>
              <w:jc w:val="center"/>
              <w:rPr>
                <w:sz w:val="24"/>
                <w:szCs w:val="24"/>
              </w:rPr>
            </w:pPr>
            <w:r w:rsidRPr="00333B46">
              <w:rPr>
                <w:rFonts w:hint="eastAsia"/>
                <w:sz w:val="24"/>
                <w:szCs w:val="24"/>
              </w:rPr>
              <w:t>《年报》显示，我国已连续九年成为世界机动车产销第一大国，机动车污染已成为我国空气污染的重要来源，是造成环境空气污染的重要原因，</w:t>
            </w:r>
            <w:r w:rsidRPr="00172597">
              <w:rPr>
                <w:rFonts w:hint="eastAsia"/>
                <w:sz w:val="24"/>
                <w:szCs w:val="24"/>
              </w:rPr>
              <w:t>2017</w:t>
            </w:r>
            <w:r w:rsidRPr="00172597">
              <w:rPr>
                <w:rFonts w:hint="eastAsia"/>
                <w:sz w:val="24"/>
                <w:szCs w:val="24"/>
              </w:rPr>
              <w:t>年，全国机动车四项污染物排放总量初步核算为</w:t>
            </w:r>
            <w:r w:rsidRPr="00172597">
              <w:rPr>
                <w:rFonts w:hint="eastAsia"/>
                <w:sz w:val="24"/>
                <w:szCs w:val="24"/>
              </w:rPr>
              <w:t>4359.7</w:t>
            </w:r>
            <w:r w:rsidRPr="00172597">
              <w:rPr>
                <w:rFonts w:hint="eastAsia"/>
                <w:sz w:val="24"/>
                <w:szCs w:val="24"/>
              </w:rPr>
              <w:t>万吨，比</w:t>
            </w:r>
            <w:r w:rsidRPr="00172597">
              <w:rPr>
                <w:rFonts w:hint="eastAsia"/>
                <w:sz w:val="24"/>
                <w:szCs w:val="24"/>
              </w:rPr>
              <w:t>2016</w:t>
            </w:r>
            <w:r w:rsidRPr="00172597">
              <w:rPr>
                <w:rFonts w:hint="eastAsia"/>
                <w:sz w:val="24"/>
                <w:szCs w:val="24"/>
              </w:rPr>
              <w:t>年削减</w:t>
            </w:r>
            <w:r w:rsidRPr="00172597">
              <w:rPr>
                <w:rFonts w:hint="eastAsia"/>
                <w:sz w:val="24"/>
                <w:szCs w:val="24"/>
              </w:rPr>
              <w:t>2.5%</w:t>
            </w:r>
            <w:r w:rsidRPr="00172597">
              <w:rPr>
                <w:rFonts w:hint="eastAsia"/>
                <w:sz w:val="24"/>
                <w:szCs w:val="24"/>
              </w:rPr>
              <w:t>。</w:t>
            </w:r>
          </w:p>
        </w:tc>
      </w:tr>
      <w:tr w:rsidR="00A07449" w:rsidRPr="006540E7" w:rsidTr="00205497">
        <w:tc>
          <w:tcPr>
            <w:tcW w:w="1810" w:type="pct"/>
            <w:tcBorders>
              <w:top w:val="single" w:sz="8" w:space="0" w:color="000000"/>
              <w:left w:val="single" w:sz="8" w:space="0" w:color="000000"/>
              <w:bottom w:val="single" w:sz="8" w:space="0" w:color="000000"/>
            </w:tcBorders>
            <w:vAlign w:val="center"/>
          </w:tcPr>
          <w:p w:rsidR="00A07449" w:rsidRDefault="00A07449" w:rsidP="00205497">
            <w:pPr>
              <w:spacing w:line="240" w:lineRule="auto"/>
              <w:rPr>
                <w:bCs/>
                <w:sz w:val="24"/>
                <w:szCs w:val="24"/>
              </w:rPr>
            </w:pPr>
            <w:r>
              <w:rPr>
                <w:rFonts w:hint="eastAsia"/>
                <w:bCs/>
                <w:sz w:val="24"/>
                <w:szCs w:val="24"/>
              </w:rPr>
              <w:t>《土壤环境质量</w:t>
            </w:r>
            <w:r>
              <w:rPr>
                <w:rFonts w:hint="eastAsia"/>
                <w:bCs/>
                <w:sz w:val="24"/>
                <w:szCs w:val="24"/>
              </w:rPr>
              <w:t xml:space="preserve"> </w:t>
            </w:r>
            <w:r>
              <w:rPr>
                <w:rFonts w:hint="eastAsia"/>
                <w:bCs/>
                <w:sz w:val="24"/>
                <w:szCs w:val="24"/>
              </w:rPr>
              <w:t>农用地土壤污染风险管控标准（试行）》《土壤环境质量</w:t>
            </w:r>
            <w:r>
              <w:rPr>
                <w:rFonts w:hint="eastAsia"/>
                <w:bCs/>
                <w:sz w:val="24"/>
                <w:szCs w:val="24"/>
              </w:rPr>
              <w:t xml:space="preserve"> </w:t>
            </w:r>
            <w:r>
              <w:rPr>
                <w:rFonts w:hint="eastAsia"/>
                <w:bCs/>
                <w:sz w:val="24"/>
                <w:szCs w:val="24"/>
              </w:rPr>
              <w:t>建设用地土壤污染风险管控标准（试行）》</w:t>
            </w:r>
          </w:p>
        </w:tc>
        <w:tc>
          <w:tcPr>
            <w:tcW w:w="857" w:type="pct"/>
            <w:tcBorders>
              <w:top w:val="single" w:sz="8" w:space="0" w:color="000000"/>
              <w:bottom w:val="single" w:sz="8" w:space="0" w:color="000000"/>
            </w:tcBorders>
            <w:vAlign w:val="center"/>
          </w:tcPr>
          <w:p w:rsidR="00A07449" w:rsidRDefault="00A07449" w:rsidP="00205497">
            <w:pPr>
              <w:spacing w:line="240" w:lineRule="auto"/>
              <w:jc w:val="center"/>
              <w:rPr>
                <w:sz w:val="24"/>
                <w:szCs w:val="24"/>
              </w:rPr>
            </w:pPr>
            <w:r>
              <w:rPr>
                <w:rFonts w:hint="eastAsia"/>
                <w:sz w:val="24"/>
                <w:szCs w:val="24"/>
              </w:rPr>
              <w:t>生态环境部</w:t>
            </w:r>
          </w:p>
        </w:tc>
        <w:tc>
          <w:tcPr>
            <w:tcW w:w="2333" w:type="pct"/>
            <w:tcBorders>
              <w:top w:val="single" w:sz="8" w:space="0" w:color="000000"/>
              <w:bottom w:val="single" w:sz="8" w:space="0" w:color="000000"/>
              <w:right w:val="single" w:sz="8" w:space="0" w:color="000000"/>
            </w:tcBorders>
            <w:vAlign w:val="center"/>
          </w:tcPr>
          <w:p w:rsidR="00A07449" w:rsidRPr="000F11B4" w:rsidRDefault="00726E2A" w:rsidP="00726E2A">
            <w:pPr>
              <w:spacing w:line="240" w:lineRule="auto"/>
              <w:rPr>
                <w:sz w:val="24"/>
                <w:szCs w:val="24"/>
              </w:rPr>
            </w:pPr>
            <w:r>
              <w:rPr>
                <w:rFonts w:hint="eastAsia"/>
                <w:sz w:val="24"/>
                <w:szCs w:val="24"/>
              </w:rPr>
              <w:t>为实施农用地分类管理和建设用地注入管理提供技术支撑。</w:t>
            </w:r>
          </w:p>
        </w:tc>
      </w:tr>
      <w:tr w:rsidR="00A07449" w:rsidRPr="006540E7" w:rsidTr="00205497">
        <w:tc>
          <w:tcPr>
            <w:tcW w:w="1810" w:type="pct"/>
            <w:tcBorders>
              <w:top w:val="single" w:sz="8" w:space="0" w:color="000000"/>
              <w:left w:val="single" w:sz="8" w:space="0" w:color="000000"/>
              <w:bottom w:val="single" w:sz="8" w:space="0" w:color="000000"/>
            </w:tcBorders>
            <w:vAlign w:val="center"/>
          </w:tcPr>
          <w:p w:rsidR="00A07449" w:rsidRPr="00091D2D" w:rsidRDefault="00A07449" w:rsidP="00205497">
            <w:pPr>
              <w:spacing w:line="240" w:lineRule="auto"/>
              <w:rPr>
                <w:bCs/>
                <w:sz w:val="24"/>
                <w:szCs w:val="24"/>
              </w:rPr>
            </w:pPr>
            <w:r>
              <w:rPr>
                <w:rFonts w:hint="eastAsia"/>
                <w:bCs/>
                <w:sz w:val="24"/>
                <w:szCs w:val="24"/>
              </w:rPr>
              <w:t>《工矿用地土壤环境管理办法（试行）（草案）》</w:t>
            </w:r>
          </w:p>
        </w:tc>
        <w:tc>
          <w:tcPr>
            <w:tcW w:w="857" w:type="pct"/>
            <w:tcBorders>
              <w:top w:val="single" w:sz="8" w:space="0" w:color="000000"/>
              <w:bottom w:val="single" w:sz="8" w:space="0" w:color="000000"/>
            </w:tcBorders>
            <w:vAlign w:val="center"/>
          </w:tcPr>
          <w:p w:rsidR="00A07449" w:rsidRDefault="00A07449" w:rsidP="00205497">
            <w:pPr>
              <w:spacing w:line="240" w:lineRule="auto"/>
              <w:jc w:val="center"/>
              <w:rPr>
                <w:sz w:val="24"/>
                <w:szCs w:val="24"/>
              </w:rPr>
            </w:pPr>
            <w:r>
              <w:rPr>
                <w:rFonts w:hint="eastAsia"/>
                <w:sz w:val="24"/>
                <w:szCs w:val="24"/>
              </w:rPr>
              <w:t>生态环境部</w:t>
            </w:r>
          </w:p>
        </w:tc>
        <w:tc>
          <w:tcPr>
            <w:tcW w:w="2333" w:type="pct"/>
            <w:tcBorders>
              <w:top w:val="single" w:sz="8" w:space="0" w:color="000000"/>
              <w:bottom w:val="single" w:sz="8" w:space="0" w:color="000000"/>
              <w:right w:val="single" w:sz="8" w:space="0" w:color="000000"/>
            </w:tcBorders>
            <w:vAlign w:val="center"/>
          </w:tcPr>
          <w:p w:rsidR="00A07449" w:rsidRPr="00954112" w:rsidRDefault="00A07449" w:rsidP="00726E2A">
            <w:pPr>
              <w:spacing w:line="240" w:lineRule="auto"/>
              <w:rPr>
                <w:sz w:val="24"/>
                <w:szCs w:val="24"/>
              </w:rPr>
            </w:pPr>
            <w:r w:rsidRPr="00C75375">
              <w:rPr>
                <w:rFonts w:hint="eastAsia"/>
                <w:sz w:val="24"/>
                <w:szCs w:val="24"/>
              </w:rPr>
              <w:t>充分体现了源头预防、全过程管理以及强化风险管控的工作思路，对推动落实土壤污染防治各项任务，打好净土保卫战具有重要意义。</w:t>
            </w:r>
          </w:p>
        </w:tc>
      </w:tr>
      <w:tr w:rsidR="00A07449" w:rsidRPr="006540E7" w:rsidTr="00205497">
        <w:tc>
          <w:tcPr>
            <w:tcW w:w="1810" w:type="pct"/>
            <w:tcBorders>
              <w:top w:val="single" w:sz="8" w:space="0" w:color="000000"/>
              <w:left w:val="single" w:sz="8" w:space="0" w:color="000000"/>
              <w:bottom w:val="single" w:sz="8" w:space="0" w:color="000000"/>
            </w:tcBorders>
            <w:vAlign w:val="center"/>
          </w:tcPr>
          <w:p w:rsidR="00A07449" w:rsidRPr="00A41E9B" w:rsidRDefault="00A07449" w:rsidP="00860A6A">
            <w:pPr>
              <w:spacing w:line="240" w:lineRule="auto"/>
              <w:rPr>
                <w:bCs/>
                <w:sz w:val="24"/>
                <w:szCs w:val="24"/>
              </w:rPr>
            </w:pPr>
            <w:r w:rsidRPr="00A41E9B">
              <w:rPr>
                <w:rFonts w:hint="eastAsia"/>
                <w:bCs/>
                <w:sz w:val="24"/>
                <w:szCs w:val="24"/>
              </w:rPr>
              <w:t>《重型柴油车污染物排放限值及测量方法（中国第六阶段</w:t>
            </w:r>
            <w:r w:rsidR="00A41E9B">
              <w:rPr>
                <w:rFonts w:hint="eastAsia"/>
                <w:bCs/>
                <w:sz w:val="24"/>
                <w:szCs w:val="24"/>
              </w:rPr>
              <w:t>）</w:t>
            </w:r>
            <w:r w:rsidRPr="00A41E9B">
              <w:rPr>
                <w:rFonts w:hint="eastAsia"/>
                <w:bCs/>
                <w:sz w:val="24"/>
                <w:szCs w:val="24"/>
              </w:rPr>
              <w:t>》</w:t>
            </w:r>
          </w:p>
        </w:tc>
        <w:tc>
          <w:tcPr>
            <w:tcW w:w="857" w:type="pct"/>
            <w:tcBorders>
              <w:top w:val="single" w:sz="8" w:space="0" w:color="000000"/>
              <w:bottom w:val="single" w:sz="8" w:space="0" w:color="000000"/>
            </w:tcBorders>
            <w:vAlign w:val="center"/>
          </w:tcPr>
          <w:p w:rsidR="00A07449" w:rsidRPr="00A41E9B" w:rsidRDefault="00A07449" w:rsidP="00205497">
            <w:pPr>
              <w:spacing w:line="240" w:lineRule="auto"/>
              <w:jc w:val="center"/>
              <w:rPr>
                <w:sz w:val="24"/>
                <w:szCs w:val="24"/>
              </w:rPr>
            </w:pPr>
            <w:r w:rsidRPr="00A41E9B">
              <w:rPr>
                <w:rFonts w:hint="eastAsia"/>
                <w:sz w:val="24"/>
                <w:szCs w:val="24"/>
              </w:rPr>
              <w:t>生态环境部</w:t>
            </w:r>
          </w:p>
        </w:tc>
        <w:tc>
          <w:tcPr>
            <w:tcW w:w="2333" w:type="pct"/>
            <w:tcBorders>
              <w:top w:val="single" w:sz="8" w:space="0" w:color="000000"/>
              <w:bottom w:val="single" w:sz="8" w:space="0" w:color="000000"/>
              <w:right w:val="single" w:sz="8" w:space="0" w:color="000000"/>
            </w:tcBorders>
            <w:vAlign w:val="center"/>
          </w:tcPr>
          <w:p w:rsidR="00A07449" w:rsidRPr="00A41E9B" w:rsidRDefault="00A07449" w:rsidP="00205497">
            <w:pPr>
              <w:spacing w:line="240" w:lineRule="auto"/>
              <w:jc w:val="center"/>
              <w:rPr>
                <w:sz w:val="24"/>
                <w:szCs w:val="24"/>
              </w:rPr>
            </w:pPr>
            <w:r w:rsidRPr="00A41E9B">
              <w:rPr>
                <w:rFonts w:hint="eastAsia"/>
                <w:sz w:val="24"/>
                <w:szCs w:val="24"/>
              </w:rPr>
              <w:t>-</w:t>
            </w:r>
          </w:p>
        </w:tc>
      </w:tr>
      <w:tr w:rsidR="00A07449" w:rsidRPr="006540E7" w:rsidTr="00205497">
        <w:tc>
          <w:tcPr>
            <w:tcW w:w="1810" w:type="pct"/>
            <w:tcBorders>
              <w:top w:val="single" w:sz="8" w:space="0" w:color="000000"/>
              <w:left w:val="single" w:sz="8" w:space="0" w:color="000000"/>
              <w:bottom w:val="single" w:sz="8" w:space="0" w:color="000000"/>
            </w:tcBorders>
            <w:vAlign w:val="center"/>
          </w:tcPr>
          <w:p w:rsidR="00A07449" w:rsidRPr="002463C2" w:rsidRDefault="00A07449" w:rsidP="00205497">
            <w:pPr>
              <w:spacing w:line="240" w:lineRule="auto"/>
              <w:rPr>
                <w:bCs/>
                <w:sz w:val="24"/>
                <w:szCs w:val="24"/>
              </w:rPr>
            </w:pPr>
            <w:r>
              <w:rPr>
                <w:rFonts w:hint="eastAsia"/>
                <w:bCs/>
                <w:sz w:val="24"/>
                <w:szCs w:val="24"/>
              </w:rPr>
              <w:t>《重点流域水生生物多样性保护方案》</w:t>
            </w:r>
          </w:p>
        </w:tc>
        <w:tc>
          <w:tcPr>
            <w:tcW w:w="857" w:type="pct"/>
            <w:tcBorders>
              <w:top w:val="single" w:sz="8" w:space="0" w:color="000000"/>
              <w:bottom w:val="single" w:sz="8" w:space="0" w:color="000000"/>
            </w:tcBorders>
            <w:vAlign w:val="center"/>
          </w:tcPr>
          <w:p w:rsidR="00A07449" w:rsidRDefault="00A07449" w:rsidP="00205497">
            <w:pPr>
              <w:spacing w:line="240" w:lineRule="auto"/>
              <w:jc w:val="center"/>
              <w:rPr>
                <w:sz w:val="24"/>
                <w:szCs w:val="24"/>
              </w:rPr>
            </w:pPr>
            <w:r>
              <w:rPr>
                <w:rFonts w:hint="eastAsia"/>
                <w:sz w:val="24"/>
                <w:szCs w:val="24"/>
              </w:rPr>
              <w:t>生态环境部、农村农业部、水利部</w:t>
            </w:r>
          </w:p>
        </w:tc>
        <w:tc>
          <w:tcPr>
            <w:tcW w:w="2333" w:type="pct"/>
            <w:tcBorders>
              <w:top w:val="single" w:sz="8" w:space="0" w:color="000000"/>
              <w:bottom w:val="single" w:sz="8" w:space="0" w:color="000000"/>
              <w:right w:val="single" w:sz="8" w:space="0" w:color="000000"/>
            </w:tcBorders>
            <w:vAlign w:val="center"/>
          </w:tcPr>
          <w:p w:rsidR="00A07449" w:rsidRPr="006F4DF6" w:rsidRDefault="00A07449" w:rsidP="00205497">
            <w:pPr>
              <w:spacing w:line="240" w:lineRule="auto"/>
              <w:jc w:val="left"/>
              <w:rPr>
                <w:sz w:val="24"/>
                <w:szCs w:val="24"/>
              </w:rPr>
            </w:pPr>
            <w:r w:rsidRPr="009F712C">
              <w:rPr>
                <w:rFonts w:hint="eastAsia"/>
                <w:sz w:val="24"/>
                <w:szCs w:val="24"/>
              </w:rPr>
              <w:t>《方案》提出，将加强对水利水电等涉水工程的规范化管理；组织开展“清江”“清河”“清湖”等专项执法行动</w:t>
            </w:r>
            <w:r w:rsidRPr="009F712C">
              <w:rPr>
                <w:rFonts w:hint="eastAsia"/>
                <w:sz w:val="24"/>
                <w:szCs w:val="24"/>
              </w:rPr>
              <w:t>,</w:t>
            </w:r>
            <w:r w:rsidRPr="009F712C">
              <w:rPr>
                <w:rFonts w:hint="eastAsia"/>
                <w:sz w:val="24"/>
                <w:szCs w:val="24"/>
              </w:rPr>
              <w:t>严厉查处破坏水生生物多样性的违法违规行为</w:t>
            </w:r>
            <w:r>
              <w:rPr>
                <w:rFonts w:hint="eastAsia"/>
                <w:sz w:val="24"/>
                <w:szCs w:val="24"/>
              </w:rPr>
              <w:t>。</w:t>
            </w:r>
          </w:p>
        </w:tc>
      </w:tr>
      <w:tr w:rsidR="00A07449" w:rsidRPr="006540E7" w:rsidTr="00205497">
        <w:tc>
          <w:tcPr>
            <w:tcW w:w="1810" w:type="pct"/>
            <w:tcBorders>
              <w:top w:val="single" w:sz="8" w:space="0" w:color="000000"/>
              <w:left w:val="single" w:sz="8" w:space="0" w:color="000000"/>
              <w:bottom w:val="single" w:sz="8" w:space="0" w:color="000000"/>
            </w:tcBorders>
            <w:vAlign w:val="center"/>
          </w:tcPr>
          <w:p w:rsidR="00A07449" w:rsidRPr="002463C2" w:rsidRDefault="00A07449" w:rsidP="00205497">
            <w:pPr>
              <w:spacing w:line="240" w:lineRule="auto"/>
              <w:rPr>
                <w:bCs/>
                <w:sz w:val="24"/>
                <w:szCs w:val="24"/>
              </w:rPr>
            </w:pPr>
            <w:r>
              <w:rPr>
                <w:rFonts w:hint="eastAsia"/>
                <w:bCs/>
                <w:sz w:val="24"/>
                <w:szCs w:val="24"/>
              </w:rPr>
              <w:lastRenderedPageBreak/>
              <w:t>《太湖流域水量分配方案》</w:t>
            </w:r>
          </w:p>
        </w:tc>
        <w:tc>
          <w:tcPr>
            <w:tcW w:w="857" w:type="pct"/>
            <w:tcBorders>
              <w:top w:val="single" w:sz="8" w:space="0" w:color="000000"/>
              <w:bottom w:val="single" w:sz="8" w:space="0" w:color="000000"/>
            </w:tcBorders>
            <w:vAlign w:val="center"/>
          </w:tcPr>
          <w:p w:rsidR="00A07449" w:rsidRPr="00B61B18" w:rsidRDefault="00A07449" w:rsidP="00205497">
            <w:pPr>
              <w:spacing w:line="240" w:lineRule="auto"/>
              <w:jc w:val="center"/>
              <w:rPr>
                <w:sz w:val="24"/>
                <w:szCs w:val="24"/>
              </w:rPr>
            </w:pPr>
            <w:r>
              <w:rPr>
                <w:rFonts w:hint="eastAsia"/>
                <w:sz w:val="24"/>
                <w:szCs w:val="24"/>
              </w:rPr>
              <w:t>国家发改委、水利部</w:t>
            </w:r>
          </w:p>
        </w:tc>
        <w:tc>
          <w:tcPr>
            <w:tcW w:w="2333" w:type="pct"/>
            <w:tcBorders>
              <w:top w:val="single" w:sz="8" w:space="0" w:color="000000"/>
              <w:bottom w:val="single" w:sz="8" w:space="0" w:color="000000"/>
              <w:right w:val="single" w:sz="8" w:space="0" w:color="000000"/>
            </w:tcBorders>
            <w:vAlign w:val="center"/>
          </w:tcPr>
          <w:p w:rsidR="00A07449" w:rsidRPr="006F4DF6" w:rsidRDefault="00A07449" w:rsidP="00205497">
            <w:pPr>
              <w:spacing w:line="240" w:lineRule="auto"/>
              <w:jc w:val="center"/>
              <w:rPr>
                <w:sz w:val="24"/>
                <w:szCs w:val="24"/>
              </w:rPr>
            </w:pPr>
            <w:r>
              <w:rPr>
                <w:rFonts w:hint="eastAsia"/>
                <w:sz w:val="24"/>
                <w:szCs w:val="24"/>
              </w:rPr>
              <w:t>-</w:t>
            </w:r>
          </w:p>
        </w:tc>
      </w:tr>
      <w:tr w:rsidR="00A07449" w:rsidRPr="006540E7" w:rsidTr="00205497">
        <w:tc>
          <w:tcPr>
            <w:tcW w:w="1810" w:type="pct"/>
            <w:tcBorders>
              <w:top w:val="single" w:sz="8" w:space="0" w:color="000000"/>
              <w:left w:val="single" w:sz="8" w:space="0" w:color="000000"/>
              <w:bottom w:val="single" w:sz="8" w:space="0" w:color="000000"/>
            </w:tcBorders>
            <w:vAlign w:val="center"/>
          </w:tcPr>
          <w:p w:rsidR="00A07449" w:rsidRPr="002463C2" w:rsidRDefault="00A07449" w:rsidP="00205497">
            <w:pPr>
              <w:spacing w:line="240" w:lineRule="auto"/>
              <w:rPr>
                <w:bCs/>
                <w:sz w:val="24"/>
                <w:szCs w:val="24"/>
              </w:rPr>
            </w:pPr>
            <w:r w:rsidRPr="00C43A83">
              <w:rPr>
                <w:rFonts w:hint="eastAsia"/>
                <w:bCs/>
                <w:sz w:val="24"/>
                <w:szCs w:val="24"/>
              </w:rPr>
              <w:t>《</w:t>
            </w:r>
            <w:r w:rsidRPr="001B0BF6">
              <w:rPr>
                <w:rFonts w:hint="eastAsia"/>
                <w:bCs/>
                <w:sz w:val="24"/>
                <w:szCs w:val="24"/>
              </w:rPr>
              <w:t>关于环境保护税有关问题的通知</w:t>
            </w:r>
            <w:r w:rsidRPr="00C43A83">
              <w:rPr>
                <w:rFonts w:hint="eastAsia"/>
                <w:bCs/>
                <w:sz w:val="24"/>
                <w:szCs w:val="24"/>
              </w:rPr>
              <w:t>》</w:t>
            </w:r>
          </w:p>
        </w:tc>
        <w:tc>
          <w:tcPr>
            <w:tcW w:w="857" w:type="pct"/>
            <w:tcBorders>
              <w:top w:val="single" w:sz="8" w:space="0" w:color="000000"/>
              <w:bottom w:val="single" w:sz="8" w:space="0" w:color="000000"/>
            </w:tcBorders>
            <w:vAlign w:val="center"/>
          </w:tcPr>
          <w:p w:rsidR="00A07449" w:rsidRDefault="00A07449" w:rsidP="00205497">
            <w:pPr>
              <w:spacing w:line="240" w:lineRule="auto"/>
              <w:jc w:val="center"/>
              <w:rPr>
                <w:sz w:val="24"/>
                <w:szCs w:val="24"/>
              </w:rPr>
            </w:pPr>
            <w:r>
              <w:rPr>
                <w:rFonts w:hint="eastAsia"/>
                <w:sz w:val="24"/>
                <w:szCs w:val="24"/>
              </w:rPr>
              <w:t>财政部、税务总局、生态环境部</w:t>
            </w:r>
          </w:p>
        </w:tc>
        <w:tc>
          <w:tcPr>
            <w:tcW w:w="2333" w:type="pct"/>
            <w:tcBorders>
              <w:top w:val="single" w:sz="8" w:space="0" w:color="000000"/>
              <w:bottom w:val="single" w:sz="8" w:space="0" w:color="000000"/>
              <w:right w:val="single" w:sz="8" w:space="0" w:color="000000"/>
            </w:tcBorders>
            <w:vAlign w:val="center"/>
          </w:tcPr>
          <w:p w:rsidR="00A07449" w:rsidRPr="006F4DF6" w:rsidRDefault="00A07449" w:rsidP="00205497">
            <w:pPr>
              <w:spacing w:line="240" w:lineRule="auto"/>
              <w:jc w:val="left"/>
              <w:rPr>
                <w:sz w:val="24"/>
                <w:szCs w:val="24"/>
              </w:rPr>
            </w:pPr>
            <w:r w:rsidRPr="001B0BF6">
              <w:rPr>
                <w:rFonts w:hint="eastAsia"/>
                <w:sz w:val="24"/>
                <w:szCs w:val="24"/>
              </w:rPr>
              <w:t>明确了应税大气污染物和水污染物排放量的监测计算问题，以及普遍关注的畜禽养殖业水污染物的污染当量计算问题和应税固废、噪声等纳税计算问题等。</w:t>
            </w:r>
          </w:p>
        </w:tc>
      </w:tr>
      <w:tr w:rsidR="00A07449" w:rsidRPr="006540E7" w:rsidTr="00205497">
        <w:tc>
          <w:tcPr>
            <w:tcW w:w="1810" w:type="pct"/>
            <w:tcBorders>
              <w:top w:val="single" w:sz="8" w:space="0" w:color="000000"/>
              <w:left w:val="single" w:sz="8" w:space="0" w:color="000000"/>
              <w:bottom w:val="single" w:sz="8" w:space="0" w:color="000000"/>
            </w:tcBorders>
            <w:vAlign w:val="center"/>
          </w:tcPr>
          <w:p w:rsidR="00A07449" w:rsidRPr="002463C2" w:rsidRDefault="00A07449" w:rsidP="00205497">
            <w:pPr>
              <w:spacing w:line="240" w:lineRule="auto"/>
              <w:rPr>
                <w:bCs/>
                <w:sz w:val="24"/>
                <w:szCs w:val="24"/>
              </w:rPr>
            </w:pPr>
            <w:r w:rsidRPr="002463C2">
              <w:rPr>
                <w:rFonts w:hint="eastAsia"/>
                <w:bCs/>
                <w:sz w:val="24"/>
                <w:szCs w:val="24"/>
              </w:rPr>
              <w:t>《</w:t>
            </w:r>
            <w:r w:rsidRPr="001071B3">
              <w:rPr>
                <w:rFonts w:hint="eastAsia"/>
                <w:bCs/>
                <w:sz w:val="24"/>
                <w:szCs w:val="24"/>
              </w:rPr>
              <w:t>长江经济带生态环境保护审计结果</w:t>
            </w:r>
            <w:r w:rsidRPr="002463C2">
              <w:rPr>
                <w:rFonts w:hint="eastAsia"/>
                <w:bCs/>
                <w:sz w:val="24"/>
                <w:szCs w:val="24"/>
              </w:rPr>
              <w:t>》</w:t>
            </w:r>
          </w:p>
        </w:tc>
        <w:tc>
          <w:tcPr>
            <w:tcW w:w="857" w:type="pct"/>
            <w:tcBorders>
              <w:top w:val="single" w:sz="8" w:space="0" w:color="000000"/>
              <w:bottom w:val="single" w:sz="8" w:space="0" w:color="000000"/>
            </w:tcBorders>
            <w:vAlign w:val="center"/>
          </w:tcPr>
          <w:p w:rsidR="00A07449" w:rsidRPr="002463C2" w:rsidRDefault="00A07449" w:rsidP="00205497">
            <w:pPr>
              <w:spacing w:line="240" w:lineRule="auto"/>
              <w:jc w:val="center"/>
              <w:rPr>
                <w:sz w:val="24"/>
                <w:szCs w:val="24"/>
              </w:rPr>
            </w:pPr>
            <w:r>
              <w:rPr>
                <w:rFonts w:hint="eastAsia"/>
                <w:sz w:val="24"/>
                <w:szCs w:val="24"/>
              </w:rPr>
              <w:t>审计署</w:t>
            </w:r>
          </w:p>
        </w:tc>
        <w:tc>
          <w:tcPr>
            <w:tcW w:w="2333" w:type="pct"/>
            <w:tcBorders>
              <w:top w:val="single" w:sz="8" w:space="0" w:color="000000"/>
              <w:bottom w:val="single" w:sz="8" w:space="0" w:color="000000"/>
              <w:right w:val="single" w:sz="8" w:space="0" w:color="000000"/>
            </w:tcBorders>
            <w:vAlign w:val="center"/>
          </w:tcPr>
          <w:p w:rsidR="00A07449" w:rsidRPr="002463C2" w:rsidRDefault="00A07449" w:rsidP="00205497">
            <w:pPr>
              <w:spacing w:line="240" w:lineRule="auto"/>
              <w:jc w:val="left"/>
              <w:rPr>
                <w:sz w:val="24"/>
                <w:szCs w:val="24"/>
              </w:rPr>
            </w:pPr>
            <w:r w:rsidRPr="001071B3">
              <w:rPr>
                <w:rFonts w:hint="eastAsia"/>
                <w:sz w:val="24"/>
                <w:szCs w:val="24"/>
              </w:rPr>
              <w:t>对沿江</w:t>
            </w:r>
            <w:r w:rsidRPr="001071B3">
              <w:rPr>
                <w:rFonts w:hint="eastAsia"/>
                <w:sz w:val="24"/>
                <w:szCs w:val="24"/>
              </w:rPr>
              <w:t>11</w:t>
            </w:r>
            <w:r w:rsidRPr="001071B3">
              <w:rPr>
                <w:rFonts w:hint="eastAsia"/>
                <w:sz w:val="24"/>
                <w:szCs w:val="24"/>
              </w:rPr>
              <w:t>个省份</w:t>
            </w:r>
            <w:r w:rsidRPr="001071B3">
              <w:rPr>
                <w:rFonts w:hint="eastAsia"/>
                <w:sz w:val="24"/>
                <w:szCs w:val="24"/>
              </w:rPr>
              <w:t>2016</w:t>
            </w:r>
            <w:r w:rsidRPr="001071B3">
              <w:rPr>
                <w:rFonts w:hint="eastAsia"/>
                <w:sz w:val="24"/>
                <w:szCs w:val="24"/>
              </w:rPr>
              <w:t>年至</w:t>
            </w:r>
            <w:r w:rsidRPr="001071B3">
              <w:rPr>
                <w:rFonts w:hint="eastAsia"/>
                <w:sz w:val="24"/>
                <w:szCs w:val="24"/>
              </w:rPr>
              <w:t>2017</w:t>
            </w:r>
            <w:r w:rsidRPr="001071B3">
              <w:rPr>
                <w:rFonts w:hint="eastAsia"/>
                <w:sz w:val="24"/>
                <w:szCs w:val="24"/>
              </w:rPr>
              <w:t>年生态环保相关政策措施落地和资金使用情况进行了审计，重点抽查了</w:t>
            </w:r>
            <w:r w:rsidRPr="001071B3">
              <w:rPr>
                <w:rFonts w:hint="eastAsia"/>
                <w:sz w:val="24"/>
                <w:szCs w:val="24"/>
              </w:rPr>
              <w:t>59</w:t>
            </w:r>
            <w:r w:rsidRPr="001071B3">
              <w:rPr>
                <w:rFonts w:hint="eastAsia"/>
                <w:sz w:val="24"/>
                <w:szCs w:val="24"/>
              </w:rPr>
              <w:t>个地级市（区）。</w:t>
            </w:r>
          </w:p>
        </w:tc>
      </w:tr>
      <w:tr w:rsidR="00A07449" w:rsidRPr="006540E7" w:rsidTr="00205497">
        <w:tc>
          <w:tcPr>
            <w:tcW w:w="1810" w:type="pct"/>
            <w:vAlign w:val="center"/>
          </w:tcPr>
          <w:p w:rsidR="00A07449" w:rsidRPr="006540E7" w:rsidRDefault="00A07449" w:rsidP="00205497">
            <w:pPr>
              <w:spacing w:line="240" w:lineRule="auto"/>
              <w:rPr>
                <w:b/>
                <w:bCs/>
                <w:sz w:val="24"/>
                <w:szCs w:val="24"/>
              </w:rPr>
            </w:pPr>
            <w:r w:rsidRPr="001071B3">
              <w:rPr>
                <w:rFonts w:hint="eastAsia"/>
                <w:bCs/>
                <w:sz w:val="24"/>
                <w:szCs w:val="24"/>
              </w:rPr>
              <w:t>《全国集中式饮用水水源地环境保护专项行动方案》</w:t>
            </w:r>
          </w:p>
        </w:tc>
        <w:tc>
          <w:tcPr>
            <w:tcW w:w="857" w:type="pct"/>
            <w:vAlign w:val="center"/>
          </w:tcPr>
          <w:p w:rsidR="00A07449" w:rsidRPr="006540E7" w:rsidRDefault="00A07449" w:rsidP="00205497">
            <w:pPr>
              <w:spacing w:line="240" w:lineRule="auto"/>
              <w:jc w:val="center"/>
              <w:rPr>
                <w:sz w:val="24"/>
                <w:szCs w:val="24"/>
              </w:rPr>
            </w:pPr>
            <w:r>
              <w:rPr>
                <w:rFonts w:hint="eastAsia"/>
                <w:sz w:val="24"/>
                <w:szCs w:val="24"/>
              </w:rPr>
              <w:t>生态环境部、水利部</w:t>
            </w:r>
          </w:p>
        </w:tc>
        <w:tc>
          <w:tcPr>
            <w:tcW w:w="2333" w:type="pct"/>
            <w:vAlign w:val="center"/>
          </w:tcPr>
          <w:p w:rsidR="00A07449" w:rsidRPr="006540E7" w:rsidRDefault="00A07449" w:rsidP="00205497">
            <w:pPr>
              <w:spacing w:line="240" w:lineRule="auto"/>
              <w:jc w:val="left"/>
              <w:rPr>
                <w:b/>
                <w:sz w:val="24"/>
                <w:szCs w:val="24"/>
              </w:rPr>
            </w:pPr>
            <w:r>
              <w:rPr>
                <w:rFonts w:hint="eastAsia"/>
                <w:sz w:val="24"/>
                <w:szCs w:val="24"/>
              </w:rPr>
              <w:t>方案提出，</w:t>
            </w:r>
            <w:r w:rsidRPr="001071B3">
              <w:rPr>
                <w:rFonts w:hint="eastAsia"/>
                <w:sz w:val="24"/>
                <w:szCs w:val="24"/>
              </w:rPr>
              <w:t>2018</w:t>
            </w:r>
            <w:r w:rsidRPr="001071B3">
              <w:rPr>
                <w:rFonts w:hint="eastAsia"/>
                <w:sz w:val="24"/>
                <w:szCs w:val="24"/>
              </w:rPr>
              <w:t>年底前，要全部完成长江经济带县级和其他地区地级及以上地表水型水源地清理整治。</w:t>
            </w:r>
            <w:r w:rsidRPr="001071B3">
              <w:rPr>
                <w:rFonts w:hint="eastAsia"/>
                <w:sz w:val="24"/>
                <w:szCs w:val="24"/>
              </w:rPr>
              <w:t>2019</w:t>
            </w:r>
            <w:r w:rsidRPr="001071B3">
              <w:rPr>
                <w:rFonts w:hint="eastAsia"/>
                <w:sz w:val="24"/>
                <w:szCs w:val="24"/>
              </w:rPr>
              <w:t>年底前，要全部完成其他地区县级地表水型水源地清理整治。</w:t>
            </w:r>
          </w:p>
        </w:tc>
      </w:tr>
      <w:tr w:rsidR="00A07449" w:rsidRPr="006540E7" w:rsidTr="00205497">
        <w:tc>
          <w:tcPr>
            <w:tcW w:w="1810" w:type="pct"/>
            <w:tcBorders>
              <w:top w:val="single" w:sz="8" w:space="0" w:color="000000"/>
              <w:left w:val="single" w:sz="8" w:space="0" w:color="000000"/>
              <w:bottom w:val="single" w:sz="8" w:space="0" w:color="000000"/>
            </w:tcBorders>
            <w:vAlign w:val="center"/>
          </w:tcPr>
          <w:p w:rsidR="00A07449" w:rsidRPr="006540E7" w:rsidRDefault="00A07449" w:rsidP="00205497">
            <w:pPr>
              <w:spacing w:line="240" w:lineRule="auto"/>
              <w:rPr>
                <w:b/>
                <w:bCs/>
                <w:sz w:val="24"/>
                <w:szCs w:val="24"/>
              </w:rPr>
            </w:pPr>
            <w:r w:rsidRPr="00107F40">
              <w:rPr>
                <w:rFonts w:hint="eastAsia"/>
                <w:bCs/>
                <w:sz w:val="24"/>
                <w:szCs w:val="24"/>
              </w:rPr>
              <w:t>《关于修改</w:t>
            </w:r>
            <w:r w:rsidRPr="00107F40">
              <w:rPr>
                <w:rFonts w:hint="eastAsia"/>
                <w:bCs/>
                <w:sz w:val="24"/>
                <w:szCs w:val="24"/>
              </w:rPr>
              <w:t>&lt;</w:t>
            </w:r>
            <w:r w:rsidRPr="00107F40">
              <w:rPr>
                <w:rFonts w:hint="eastAsia"/>
                <w:bCs/>
                <w:sz w:val="24"/>
                <w:szCs w:val="24"/>
              </w:rPr>
              <w:t>建设项目环境影响评价分类管理名录</w:t>
            </w:r>
            <w:r w:rsidRPr="00107F40">
              <w:rPr>
                <w:rFonts w:hint="eastAsia"/>
                <w:bCs/>
                <w:sz w:val="24"/>
                <w:szCs w:val="24"/>
              </w:rPr>
              <w:t>&gt;</w:t>
            </w:r>
            <w:r w:rsidRPr="00107F40">
              <w:rPr>
                <w:rFonts w:hint="eastAsia"/>
                <w:bCs/>
                <w:sz w:val="24"/>
                <w:szCs w:val="24"/>
              </w:rPr>
              <w:t>部分内容的决定》</w:t>
            </w:r>
          </w:p>
        </w:tc>
        <w:tc>
          <w:tcPr>
            <w:tcW w:w="857" w:type="pct"/>
            <w:tcBorders>
              <w:top w:val="single" w:sz="8" w:space="0" w:color="000000"/>
              <w:bottom w:val="single" w:sz="8" w:space="0" w:color="000000"/>
            </w:tcBorders>
            <w:vAlign w:val="center"/>
          </w:tcPr>
          <w:p w:rsidR="00A07449" w:rsidRPr="006540E7" w:rsidRDefault="00A07449" w:rsidP="00205497">
            <w:pPr>
              <w:spacing w:line="240" w:lineRule="auto"/>
              <w:jc w:val="center"/>
              <w:rPr>
                <w:sz w:val="24"/>
                <w:szCs w:val="24"/>
              </w:rPr>
            </w:pPr>
            <w:r>
              <w:rPr>
                <w:rFonts w:hint="eastAsia"/>
                <w:sz w:val="24"/>
                <w:szCs w:val="24"/>
              </w:rPr>
              <w:t>生态环境部</w:t>
            </w:r>
          </w:p>
        </w:tc>
        <w:tc>
          <w:tcPr>
            <w:tcW w:w="2333" w:type="pct"/>
            <w:tcBorders>
              <w:top w:val="single" w:sz="8" w:space="0" w:color="000000"/>
              <w:bottom w:val="single" w:sz="8" w:space="0" w:color="000000"/>
              <w:right w:val="single" w:sz="8" w:space="0" w:color="000000"/>
            </w:tcBorders>
            <w:vAlign w:val="center"/>
          </w:tcPr>
          <w:p w:rsidR="00A07449" w:rsidRPr="006540E7" w:rsidRDefault="00A07449" w:rsidP="00205497">
            <w:pPr>
              <w:spacing w:line="240" w:lineRule="auto"/>
              <w:jc w:val="left"/>
              <w:rPr>
                <w:bCs/>
                <w:sz w:val="24"/>
                <w:szCs w:val="24"/>
              </w:rPr>
            </w:pPr>
            <w:r w:rsidRPr="00107F40">
              <w:rPr>
                <w:rFonts w:hint="eastAsia"/>
                <w:bCs/>
                <w:sz w:val="24"/>
                <w:szCs w:val="24"/>
              </w:rPr>
              <w:t>对社会事业与服务业、交通运输、管道运输和仓储业、房地产业、计算机、通信和其他电子设备制造业、食品制造业等</w:t>
            </w:r>
            <w:r w:rsidRPr="00107F40">
              <w:rPr>
                <w:rFonts w:hint="eastAsia"/>
                <w:bCs/>
                <w:sz w:val="24"/>
                <w:szCs w:val="24"/>
              </w:rPr>
              <w:t>11</w:t>
            </w:r>
            <w:r w:rsidRPr="00107F40">
              <w:rPr>
                <w:rFonts w:hint="eastAsia"/>
                <w:bCs/>
                <w:sz w:val="24"/>
                <w:szCs w:val="24"/>
              </w:rPr>
              <w:t>大类</w:t>
            </w:r>
            <w:r w:rsidRPr="00107F40">
              <w:rPr>
                <w:rFonts w:hint="eastAsia"/>
                <w:bCs/>
                <w:sz w:val="24"/>
                <w:szCs w:val="24"/>
              </w:rPr>
              <w:t>35</w:t>
            </w:r>
            <w:r w:rsidRPr="00107F40">
              <w:rPr>
                <w:rFonts w:hint="eastAsia"/>
                <w:bCs/>
                <w:sz w:val="24"/>
                <w:szCs w:val="24"/>
              </w:rPr>
              <w:t>小类项目的环评类别进行了修订。</w:t>
            </w:r>
          </w:p>
        </w:tc>
      </w:tr>
      <w:tr w:rsidR="00A07449" w:rsidRPr="006540E7" w:rsidTr="00205497">
        <w:tc>
          <w:tcPr>
            <w:tcW w:w="1810" w:type="pct"/>
            <w:tcBorders>
              <w:top w:val="single" w:sz="8" w:space="0" w:color="000000"/>
              <w:bottom w:val="single" w:sz="4" w:space="0" w:color="auto"/>
            </w:tcBorders>
            <w:vAlign w:val="center"/>
          </w:tcPr>
          <w:p w:rsidR="00A07449" w:rsidRPr="006540E7" w:rsidRDefault="00A07449" w:rsidP="00205497">
            <w:pPr>
              <w:spacing w:line="240" w:lineRule="auto"/>
              <w:rPr>
                <w:bCs/>
                <w:sz w:val="24"/>
                <w:szCs w:val="24"/>
              </w:rPr>
            </w:pPr>
            <w:r w:rsidRPr="003B1BD7">
              <w:rPr>
                <w:rFonts w:hint="eastAsia"/>
                <w:bCs/>
                <w:sz w:val="24"/>
                <w:szCs w:val="24"/>
              </w:rPr>
              <w:t>《关于加强固定污染源氮磷污染防治的通知》</w:t>
            </w:r>
          </w:p>
        </w:tc>
        <w:tc>
          <w:tcPr>
            <w:tcW w:w="857" w:type="pct"/>
            <w:tcBorders>
              <w:top w:val="single" w:sz="8" w:space="0" w:color="000000"/>
              <w:bottom w:val="single" w:sz="4" w:space="0" w:color="auto"/>
            </w:tcBorders>
            <w:vAlign w:val="center"/>
          </w:tcPr>
          <w:p w:rsidR="00A07449" w:rsidRPr="00871B2C" w:rsidRDefault="00A07449" w:rsidP="00205497">
            <w:pPr>
              <w:spacing w:line="240" w:lineRule="auto"/>
              <w:jc w:val="center"/>
              <w:rPr>
                <w:sz w:val="24"/>
                <w:szCs w:val="24"/>
              </w:rPr>
            </w:pPr>
            <w:r>
              <w:rPr>
                <w:rFonts w:hint="eastAsia"/>
                <w:sz w:val="24"/>
                <w:szCs w:val="24"/>
              </w:rPr>
              <w:t>生态环境部</w:t>
            </w:r>
          </w:p>
        </w:tc>
        <w:tc>
          <w:tcPr>
            <w:tcW w:w="2333" w:type="pct"/>
            <w:tcBorders>
              <w:top w:val="single" w:sz="8" w:space="0" w:color="000000"/>
              <w:bottom w:val="single" w:sz="4" w:space="0" w:color="auto"/>
            </w:tcBorders>
            <w:vAlign w:val="center"/>
          </w:tcPr>
          <w:p w:rsidR="00A07449" w:rsidRPr="006540E7" w:rsidRDefault="00A07449" w:rsidP="00205497">
            <w:pPr>
              <w:spacing w:line="240" w:lineRule="auto"/>
              <w:jc w:val="left"/>
              <w:rPr>
                <w:sz w:val="24"/>
                <w:szCs w:val="24"/>
              </w:rPr>
            </w:pPr>
            <w:r w:rsidRPr="00285B2A">
              <w:rPr>
                <w:rFonts w:hint="eastAsia"/>
                <w:sz w:val="24"/>
                <w:szCs w:val="24"/>
              </w:rPr>
              <w:t>《通知》明确，将肥料制造、污水集中处理、规模化畜禽养殖等</w:t>
            </w:r>
            <w:r w:rsidRPr="00285B2A">
              <w:rPr>
                <w:rFonts w:hint="eastAsia"/>
                <w:sz w:val="24"/>
                <w:szCs w:val="24"/>
              </w:rPr>
              <w:t>18</w:t>
            </w:r>
            <w:r w:rsidRPr="00285B2A">
              <w:rPr>
                <w:rFonts w:hint="eastAsia"/>
                <w:sz w:val="24"/>
                <w:szCs w:val="24"/>
              </w:rPr>
              <w:t>个行业作为氮磷污染防治的重点行业，要求全面推进氮磷达标排放</w:t>
            </w:r>
            <w:r>
              <w:rPr>
                <w:rFonts w:hint="eastAsia"/>
                <w:sz w:val="24"/>
                <w:szCs w:val="24"/>
              </w:rPr>
              <w:t>；实施重点流域重点行业氮磷排放总量控制；</w:t>
            </w:r>
            <w:r w:rsidRPr="00285B2A">
              <w:rPr>
                <w:rFonts w:hint="eastAsia"/>
                <w:sz w:val="24"/>
                <w:szCs w:val="24"/>
              </w:rPr>
              <w:t>强调，市、县两级人民政府在制定实施工业污染源全面达标排放工作方案中应强化氮磷排放达标管理，建立整改企业台账，对重大问题实行挂牌督办，跟踪整改销号。</w:t>
            </w:r>
          </w:p>
        </w:tc>
      </w:tr>
      <w:tr w:rsidR="00A07449" w:rsidRPr="006540E7" w:rsidTr="00205497">
        <w:tc>
          <w:tcPr>
            <w:tcW w:w="1810" w:type="pct"/>
            <w:tcBorders>
              <w:top w:val="single" w:sz="4" w:space="0" w:color="auto"/>
            </w:tcBorders>
            <w:vAlign w:val="center"/>
          </w:tcPr>
          <w:p w:rsidR="00A07449" w:rsidRPr="006540E7" w:rsidRDefault="00A07449" w:rsidP="00DA2167">
            <w:pPr>
              <w:spacing w:line="240" w:lineRule="auto"/>
              <w:rPr>
                <w:b/>
                <w:bCs/>
                <w:sz w:val="24"/>
                <w:szCs w:val="24"/>
              </w:rPr>
            </w:pPr>
            <w:r w:rsidRPr="00342580">
              <w:rPr>
                <w:rFonts w:hint="eastAsia"/>
                <w:bCs/>
                <w:sz w:val="24"/>
                <w:szCs w:val="24"/>
              </w:rPr>
              <w:t>《关于聚焦长江经济带</w:t>
            </w:r>
            <w:r w:rsidRPr="00342580">
              <w:rPr>
                <w:rFonts w:hint="eastAsia"/>
                <w:bCs/>
                <w:sz w:val="24"/>
                <w:szCs w:val="24"/>
              </w:rPr>
              <w:t xml:space="preserve"> </w:t>
            </w:r>
            <w:r w:rsidRPr="00342580">
              <w:rPr>
                <w:rFonts w:hint="eastAsia"/>
                <w:bCs/>
                <w:sz w:val="24"/>
                <w:szCs w:val="24"/>
              </w:rPr>
              <w:t>坚决遏制固体废物非法转移和倾倒专项行动方案》</w:t>
            </w:r>
          </w:p>
        </w:tc>
        <w:tc>
          <w:tcPr>
            <w:tcW w:w="857" w:type="pct"/>
            <w:tcBorders>
              <w:top w:val="single" w:sz="4" w:space="0" w:color="auto"/>
            </w:tcBorders>
            <w:vAlign w:val="center"/>
          </w:tcPr>
          <w:p w:rsidR="00A07449" w:rsidRPr="006540E7" w:rsidRDefault="00A07449" w:rsidP="00205497">
            <w:pPr>
              <w:spacing w:line="240" w:lineRule="auto"/>
              <w:jc w:val="center"/>
              <w:rPr>
                <w:sz w:val="24"/>
                <w:szCs w:val="24"/>
              </w:rPr>
            </w:pPr>
            <w:r>
              <w:rPr>
                <w:rFonts w:hint="eastAsia"/>
                <w:sz w:val="24"/>
                <w:szCs w:val="24"/>
              </w:rPr>
              <w:t>生态环境部</w:t>
            </w:r>
          </w:p>
        </w:tc>
        <w:tc>
          <w:tcPr>
            <w:tcW w:w="2333" w:type="pct"/>
            <w:tcBorders>
              <w:top w:val="single" w:sz="4" w:space="0" w:color="auto"/>
            </w:tcBorders>
            <w:vAlign w:val="center"/>
          </w:tcPr>
          <w:p w:rsidR="00A07449" w:rsidRPr="006540E7" w:rsidRDefault="00A07449" w:rsidP="00205497">
            <w:pPr>
              <w:spacing w:line="240" w:lineRule="auto"/>
              <w:jc w:val="center"/>
              <w:rPr>
                <w:sz w:val="24"/>
                <w:szCs w:val="24"/>
              </w:rPr>
            </w:pPr>
            <w:r>
              <w:rPr>
                <w:rFonts w:hint="eastAsia"/>
                <w:sz w:val="24"/>
                <w:szCs w:val="24"/>
              </w:rPr>
              <w:t>-</w:t>
            </w:r>
          </w:p>
        </w:tc>
      </w:tr>
      <w:tr w:rsidR="00DA2167" w:rsidRPr="006540E7" w:rsidTr="00827ECB">
        <w:tc>
          <w:tcPr>
            <w:tcW w:w="1810" w:type="pct"/>
            <w:tcBorders>
              <w:top w:val="single" w:sz="4" w:space="0" w:color="auto"/>
              <w:bottom w:val="single" w:sz="4" w:space="0" w:color="auto"/>
            </w:tcBorders>
            <w:vAlign w:val="center"/>
          </w:tcPr>
          <w:p w:rsidR="00DA2167" w:rsidRPr="00342580" w:rsidRDefault="00DA2167" w:rsidP="00205497">
            <w:pPr>
              <w:spacing w:line="240" w:lineRule="auto"/>
              <w:rPr>
                <w:bCs/>
                <w:sz w:val="24"/>
                <w:szCs w:val="24"/>
              </w:rPr>
            </w:pPr>
            <w:r w:rsidRPr="00342580">
              <w:rPr>
                <w:rFonts w:hint="eastAsia"/>
                <w:bCs/>
                <w:sz w:val="24"/>
                <w:szCs w:val="24"/>
              </w:rPr>
              <w:t>《</w:t>
            </w:r>
            <w:r w:rsidRPr="00342580">
              <w:rPr>
                <w:rFonts w:hint="eastAsia"/>
                <w:bCs/>
                <w:sz w:val="24"/>
                <w:szCs w:val="24"/>
              </w:rPr>
              <w:t>2018</w:t>
            </w:r>
            <w:r w:rsidRPr="00342580">
              <w:rPr>
                <w:rFonts w:hint="eastAsia"/>
                <w:bCs/>
                <w:sz w:val="24"/>
                <w:szCs w:val="24"/>
              </w:rPr>
              <w:t>—</w:t>
            </w:r>
            <w:r w:rsidRPr="00342580">
              <w:rPr>
                <w:rFonts w:hint="eastAsia"/>
                <w:bCs/>
                <w:sz w:val="24"/>
                <w:szCs w:val="24"/>
              </w:rPr>
              <w:t>2020</w:t>
            </w:r>
            <w:r w:rsidRPr="00342580">
              <w:rPr>
                <w:rFonts w:hint="eastAsia"/>
                <w:bCs/>
                <w:sz w:val="24"/>
                <w:szCs w:val="24"/>
              </w:rPr>
              <w:t>年生态环境信息化建设方案》</w:t>
            </w:r>
          </w:p>
        </w:tc>
        <w:tc>
          <w:tcPr>
            <w:tcW w:w="857" w:type="pct"/>
            <w:tcBorders>
              <w:top w:val="single" w:sz="4" w:space="0" w:color="auto"/>
              <w:bottom w:val="single" w:sz="4" w:space="0" w:color="auto"/>
            </w:tcBorders>
            <w:vAlign w:val="center"/>
          </w:tcPr>
          <w:p w:rsidR="00DA2167" w:rsidRPr="006540E7" w:rsidRDefault="00DA2167" w:rsidP="004762C5">
            <w:pPr>
              <w:spacing w:line="240" w:lineRule="auto"/>
              <w:jc w:val="center"/>
              <w:rPr>
                <w:sz w:val="24"/>
                <w:szCs w:val="24"/>
              </w:rPr>
            </w:pPr>
            <w:r>
              <w:rPr>
                <w:rFonts w:hint="eastAsia"/>
                <w:sz w:val="24"/>
                <w:szCs w:val="24"/>
              </w:rPr>
              <w:t>生态环境部</w:t>
            </w:r>
          </w:p>
        </w:tc>
        <w:tc>
          <w:tcPr>
            <w:tcW w:w="2333" w:type="pct"/>
            <w:tcBorders>
              <w:top w:val="single" w:sz="4" w:space="0" w:color="auto"/>
              <w:bottom w:val="single" w:sz="4" w:space="0" w:color="auto"/>
            </w:tcBorders>
            <w:vAlign w:val="center"/>
          </w:tcPr>
          <w:p w:rsidR="00DA2167" w:rsidRPr="006540E7" w:rsidRDefault="00DA2167" w:rsidP="004762C5">
            <w:pPr>
              <w:spacing w:line="240" w:lineRule="auto"/>
              <w:jc w:val="center"/>
              <w:rPr>
                <w:sz w:val="24"/>
                <w:szCs w:val="24"/>
              </w:rPr>
            </w:pPr>
            <w:r>
              <w:rPr>
                <w:rFonts w:hint="eastAsia"/>
                <w:sz w:val="24"/>
                <w:szCs w:val="24"/>
              </w:rPr>
              <w:t>-</w:t>
            </w:r>
          </w:p>
        </w:tc>
      </w:tr>
      <w:tr w:rsidR="00DA2167" w:rsidRPr="006540E7" w:rsidTr="00827ECB">
        <w:tc>
          <w:tcPr>
            <w:tcW w:w="1810" w:type="pct"/>
            <w:tcBorders>
              <w:top w:val="single" w:sz="4" w:space="0" w:color="auto"/>
            </w:tcBorders>
            <w:vAlign w:val="center"/>
          </w:tcPr>
          <w:p w:rsidR="00DA2167" w:rsidRPr="006540E7" w:rsidRDefault="00DA2167" w:rsidP="00205497">
            <w:pPr>
              <w:spacing w:line="240" w:lineRule="auto"/>
              <w:rPr>
                <w:b/>
                <w:bCs/>
                <w:sz w:val="24"/>
                <w:szCs w:val="24"/>
              </w:rPr>
            </w:pPr>
            <w:r w:rsidRPr="00E91B09">
              <w:rPr>
                <w:rFonts w:hint="eastAsia"/>
                <w:bCs/>
                <w:sz w:val="24"/>
                <w:szCs w:val="24"/>
              </w:rPr>
              <w:t>《关于开展供应链创新与应用试点的通知》</w:t>
            </w:r>
          </w:p>
        </w:tc>
        <w:tc>
          <w:tcPr>
            <w:tcW w:w="857" w:type="pct"/>
            <w:tcBorders>
              <w:top w:val="single" w:sz="4" w:space="0" w:color="auto"/>
            </w:tcBorders>
            <w:vAlign w:val="center"/>
          </w:tcPr>
          <w:p w:rsidR="00DA2167" w:rsidRPr="006540E7" w:rsidRDefault="00DA2167" w:rsidP="00205497">
            <w:pPr>
              <w:spacing w:line="240" w:lineRule="auto"/>
              <w:jc w:val="center"/>
              <w:rPr>
                <w:sz w:val="24"/>
                <w:szCs w:val="24"/>
              </w:rPr>
            </w:pPr>
            <w:r>
              <w:rPr>
                <w:rFonts w:hint="eastAsia"/>
                <w:sz w:val="24"/>
                <w:szCs w:val="24"/>
              </w:rPr>
              <w:t>商务部、生态环境部等八</w:t>
            </w:r>
            <w:r>
              <w:rPr>
                <w:rFonts w:hint="eastAsia"/>
                <w:sz w:val="24"/>
                <w:szCs w:val="24"/>
              </w:rPr>
              <w:lastRenderedPageBreak/>
              <w:t>部门</w:t>
            </w:r>
          </w:p>
        </w:tc>
        <w:tc>
          <w:tcPr>
            <w:tcW w:w="2333" w:type="pct"/>
            <w:tcBorders>
              <w:top w:val="single" w:sz="4" w:space="0" w:color="auto"/>
            </w:tcBorders>
            <w:vAlign w:val="center"/>
          </w:tcPr>
          <w:p w:rsidR="00DA2167" w:rsidRPr="006540E7" w:rsidRDefault="00DA2167" w:rsidP="00205497">
            <w:pPr>
              <w:spacing w:line="240" w:lineRule="auto"/>
              <w:jc w:val="left"/>
              <w:rPr>
                <w:sz w:val="24"/>
                <w:szCs w:val="24"/>
              </w:rPr>
            </w:pPr>
            <w:r w:rsidRPr="00FE7727">
              <w:rPr>
                <w:rFonts w:hint="eastAsia"/>
                <w:sz w:val="24"/>
                <w:szCs w:val="24"/>
              </w:rPr>
              <w:lastRenderedPageBreak/>
              <w:t>将构建绿色供应链列为重点任务，引导地方和企业践行绿色发展理念，促进生</w:t>
            </w:r>
            <w:r w:rsidRPr="00FE7727">
              <w:rPr>
                <w:rFonts w:hint="eastAsia"/>
                <w:sz w:val="24"/>
                <w:szCs w:val="24"/>
              </w:rPr>
              <w:lastRenderedPageBreak/>
              <w:t>态环境质量改善</w:t>
            </w:r>
            <w:r>
              <w:rPr>
                <w:rFonts w:hint="eastAsia"/>
                <w:sz w:val="24"/>
                <w:szCs w:val="24"/>
              </w:rPr>
              <w:t>。</w:t>
            </w:r>
          </w:p>
        </w:tc>
      </w:tr>
      <w:tr w:rsidR="00DA2167" w:rsidRPr="006540E7" w:rsidTr="00205497">
        <w:tc>
          <w:tcPr>
            <w:tcW w:w="1810" w:type="pct"/>
            <w:tcBorders>
              <w:top w:val="single" w:sz="8" w:space="0" w:color="000000"/>
              <w:left w:val="single" w:sz="8" w:space="0" w:color="000000"/>
              <w:bottom w:val="single" w:sz="8" w:space="0" w:color="000000"/>
            </w:tcBorders>
            <w:vAlign w:val="center"/>
          </w:tcPr>
          <w:p w:rsidR="00DA2167" w:rsidRPr="00851644" w:rsidRDefault="00DA2167" w:rsidP="00205497">
            <w:pPr>
              <w:spacing w:line="240" w:lineRule="auto"/>
              <w:rPr>
                <w:bCs/>
                <w:sz w:val="24"/>
                <w:szCs w:val="24"/>
              </w:rPr>
            </w:pPr>
            <w:r w:rsidRPr="00FE7727">
              <w:rPr>
                <w:rFonts w:hint="eastAsia"/>
                <w:bCs/>
                <w:sz w:val="24"/>
                <w:szCs w:val="24"/>
              </w:rPr>
              <w:lastRenderedPageBreak/>
              <w:t>《公民生态环境行为规范（试行）》</w:t>
            </w:r>
          </w:p>
        </w:tc>
        <w:tc>
          <w:tcPr>
            <w:tcW w:w="857" w:type="pct"/>
            <w:tcBorders>
              <w:top w:val="single" w:sz="8" w:space="0" w:color="000000"/>
              <w:bottom w:val="single" w:sz="8" w:space="0" w:color="000000"/>
            </w:tcBorders>
            <w:vAlign w:val="center"/>
          </w:tcPr>
          <w:p w:rsidR="00DA2167" w:rsidRPr="006540E7" w:rsidRDefault="00DA2167" w:rsidP="00205497">
            <w:pPr>
              <w:spacing w:line="240" w:lineRule="auto"/>
              <w:jc w:val="center"/>
              <w:rPr>
                <w:sz w:val="24"/>
                <w:szCs w:val="24"/>
              </w:rPr>
            </w:pPr>
            <w:r w:rsidRPr="00FE7727">
              <w:rPr>
                <w:rFonts w:hint="eastAsia"/>
                <w:sz w:val="24"/>
                <w:szCs w:val="24"/>
              </w:rPr>
              <w:t>生态环境部、中央文明办、教育部、共青团中央、全国妇联等五部门</w:t>
            </w:r>
          </w:p>
        </w:tc>
        <w:tc>
          <w:tcPr>
            <w:tcW w:w="2333" w:type="pct"/>
            <w:tcBorders>
              <w:top w:val="single" w:sz="8" w:space="0" w:color="000000"/>
              <w:bottom w:val="single" w:sz="8" w:space="0" w:color="000000"/>
              <w:right w:val="single" w:sz="8" w:space="0" w:color="000000"/>
            </w:tcBorders>
            <w:vAlign w:val="center"/>
          </w:tcPr>
          <w:p w:rsidR="00DA2167" w:rsidRPr="006540E7" w:rsidRDefault="00DA2167" w:rsidP="00205497">
            <w:pPr>
              <w:spacing w:line="240" w:lineRule="auto"/>
              <w:jc w:val="left"/>
              <w:rPr>
                <w:sz w:val="24"/>
                <w:szCs w:val="24"/>
              </w:rPr>
            </w:pPr>
            <w:r w:rsidRPr="00FE7727">
              <w:rPr>
                <w:rFonts w:hint="eastAsia"/>
                <w:sz w:val="24"/>
                <w:szCs w:val="24"/>
              </w:rPr>
              <w:t>行为规范包括关注生态环境、节约能源资源、践行绿色消费、选择低碳出行、分类投放垃圾、减少污染产生、呵护自然生态、参加环保实践、参与监督举报、共建美丽中国等十个方面。</w:t>
            </w:r>
          </w:p>
        </w:tc>
      </w:tr>
      <w:tr w:rsidR="00DA2167" w:rsidRPr="006540E7" w:rsidTr="00205497">
        <w:tc>
          <w:tcPr>
            <w:tcW w:w="1810" w:type="pct"/>
            <w:vAlign w:val="center"/>
          </w:tcPr>
          <w:p w:rsidR="00DA2167" w:rsidRPr="00851644" w:rsidRDefault="00DA2167" w:rsidP="00205497">
            <w:pPr>
              <w:spacing w:line="240" w:lineRule="auto"/>
              <w:rPr>
                <w:bCs/>
                <w:sz w:val="24"/>
                <w:szCs w:val="24"/>
              </w:rPr>
            </w:pPr>
            <w:r w:rsidRPr="00685C3C">
              <w:rPr>
                <w:rFonts w:hint="eastAsia"/>
                <w:bCs/>
                <w:sz w:val="24"/>
                <w:szCs w:val="24"/>
              </w:rPr>
              <w:t>2018</w:t>
            </w:r>
            <w:r w:rsidRPr="00685C3C">
              <w:rPr>
                <w:rFonts w:hint="eastAsia"/>
                <w:bCs/>
                <w:sz w:val="24"/>
                <w:szCs w:val="24"/>
              </w:rPr>
              <w:t>年第一季度水环境质量达标滞后城市名单</w:t>
            </w:r>
          </w:p>
        </w:tc>
        <w:tc>
          <w:tcPr>
            <w:tcW w:w="857" w:type="pct"/>
            <w:vAlign w:val="center"/>
          </w:tcPr>
          <w:p w:rsidR="00DA2167" w:rsidRPr="006540E7" w:rsidRDefault="00DA2167" w:rsidP="00205497">
            <w:pPr>
              <w:spacing w:line="240" w:lineRule="auto"/>
              <w:jc w:val="center"/>
              <w:rPr>
                <w:sz w:val="24"/>
                <w:szCs w:val="24"/>
              </w:rPr>
            </w:pPr>
            <w:r>
              <w:rPr>
                <w:rFonts w:hint="eastAsia"/>
                <w:sz w:val="24"/>
                <w:szCs w:val="24"/>
              </w:rPr>
              <w:t>生态环境部</w:t>
            </w:r>
          </w:p>
        </w:tc>
        <w:tc>
          <w:tcPr>
            <w:tcW w:w="2333" w:type="pct"/>
            <w:vAlign w:val="center"/>
          </w:tcPr>
          <w:p w:rsidR="00DA2167" w:rsidRPr="006540E7" w:rsidRDefault="00DA2167" w:rsidP="00205497">
            <w:pPr>
              <w:spacing w:line="240" w:lineRule="auto"/>
              <w:jc w:val="left"/>
              <w:rPr>
                <w:sz w:val="24"/>
                <w:szCs w:val="24"/>
              </w:rPr>
            </w:pPr>
            <w:r w:rsidRPr="00685C3C">
              <w:rPr>
                <w:rFonts w:hint="eastAsia"/>
                <w:sz w:val="24"/>
                <w:szCs w:val="24"/>
              </w:rPr>
              <w:t>根据地表水环境质量监测数据，</w:t>
            </w:r>
            <w:r w:rsidRPr="00685C3C">
              <w:rPr>
                <w:rFonts w:hint="eastAsia"/>
                <w:sz w:val="24"/>
                <w:szCs w:val="24"/>
              </w:rPr>
              <w:t>2018</w:t>
            </w:r>
            <w:r w:rsidRPr="00685C3C">
              <w:rPr>
                <w:rFonts w:hint="eastAsia"/>
                <w:sz w:val="24"/>
                <w:szCs w:val="24"/>
              </w:rPr>
              <w:t>年第一季度，全国有</w:t>
            </w:r>
            <w:r w:rsidRPr="00685C3C">
              <w:rPr>
                <w:rFonts w:hint="eastAsia"/>
                <w:sz w:val="24"/>
                <w:szCs w:val="24"/>
              </w:rPr>
              <w:t>73</w:t>
            </w:r>
            <w:r w:rsidRPr="00685C3C">
              <w:rPr>
                <w:rFonts w:hint="eastAsia"/>
                <w:sz w:val="24"/>
                <w:szCs w:val="24"/>
              </w:rPr>
              <w:t>个地级城市地表水环境质量达标滞后，情况最为突出的</w:t>
            </w:r>
            <w:r w:rsidRPr="00685C3C">
              <w:rPr>
                <w:rFonts w:hint="eastAsia"/>
                <w:sz w:val="24"/>
                <w:szCs w:val="24"/>
              </w:rPr>
              <w:t>10</w:t>
            </w:r>
            <w:r w:rsidRPr="00685C3C">
              <w:rPr>
                <w:rFonts w:hint="eastAsia"/>
                <w:sz w:val="24"/>
                <w:szCs w:val="24"/>
              </w:rPr>
              <w:t>个城市为：铁岭市、延安市、吉林市、四平市、哈尔滨市、昆明市、信阳市、延边朝鲜族自治州、鞍山市、合肥市。</w:t>
            </w:r>
          </w:p>
        </w:tc>
      </w:tr>
      <w:tr w:rsidR="00DA2167" w:rsidRPr="006540E7" w:rsidTr="00205497">
        <w:tc>
          <w:tcPr>
            <w:tcW w:w="1810" w:type="pct"/>
            <w:tcBorders>
              <w:top w:val="single" w:sz="8" w:space="0" w:color="000000"/>
              <w:left w:val="single" w:sz="8" w:space="0" w:color="000000"/>
              <w:bottom w:val="single" w:sz="8" w:space="0" w:color="000000"/>
            </w:tcBorders>
            <w:vAlign w:val="center"/>
          </w:tcPr>
          <w:p w:rsidR="00DA2167" w:rsidRPr="00851644" w:rsidRDefault="00DA2167" w:rsidP="00205497">
            <w:pPr>
              <w:spacing w:line="240" w:lineRule="auto"/>
              <w:rPr>
                <w:bCs/>
                <w:sz w:val="24"/>
                <w:szCs w:val="24"/>
              </w:rPr>
            </w:pPr>
            <w:r w:rsidRPr="00150E13">
              <w:rPr>
                <w:rFonts w:hint="eastAsia"/>
                <w:bCs/>
                <w:sz w:val="24"/>
                <w:szCs w:val="24"/>
              </w:rPr>
              <w:t>《中国生物多样性红色名录—大型真菌卷》</w:t>
            </w:r>
          </w:p>
        </w:tc>
        <w:tc>
          <w:tcPr>
            <w:tcW w:w="857" w:type="pct"/>
            <w:tcBorders>
              <w:top w:val="single" w:sz="8" w:space="0" w:color="000000"/>
              <w:bottom w:val="single" w:sz="8" w:space="0" w:color="000000"/>
            </w:tcBorders>
            <w:vAlign w:val="center"/>
          </w:tcPr>
          <w:p w:rsidR="00DA2167" w:rsidRPr="006540E7" w:rsidRDefault="00DA2167" w:rsidP="00205497">
            <w:pPr>
              <w:spacing w:line="240" w:lineRule="auto"/>
              <w:jc w:val="center"/>
              <w:rPr>
                <w:sz w:val="24"/>
                <w:szCs w:val="24"/>
              </w:rPr>
            </w:pPr>
            <w:r>
              <w:rPr>
                <w:rFonts w:hint="eastAsia"/>
                <w:sz w:val="24"/>
                <w:szCs w:val="24"/>
              </w:rPr>
              <w:t>生态环境部、中国科学院</w:t>
            </w:r>
          </w:p>
        </w:tc>
        <w:tc>
          <w:tcPr>
            <w:tcW w:w="2333" w:type="pct"/>
            <w:tcBorders>
              <w:top w:val="single" w:sz="8" w:space="0" w:color="000000"/>
              <w:bottom w:val="single" w:sz="8" w:space="0" w:color="000000"/>
              <w:right w:val="single" w:sz="8" w:space="0" w:color="000000"/>
            </w:tcBorders>
            <w:vAlign w:val="center"/>
          </w:tcPr>
          <w:p w:rsidR="00DA2167" w:rsidRPr="006540E7" w:rsidRDefault="00DA2167" w:rsidP="00205497">
            <w:pPr>
              <w:spacing w:line="240" w:lineRule="auto"/>
              <w:jc w:val="left"/>
              <w:rPr>
                <w:sz w:val="24"/>
                <w:szCs w:val="24"/>
              </w:rPr>
            </w:pPr>
            <w:r w:rsidRPr="002D6B53">
              <w:rPr>
                <w:rFonts w:hint="eastAsia"/>
                <w:sz w:val="24"/>
                <w:szCs w:val="24"/>
              </w:rPr>
              <w:t>对我国已知的</w:t>
            </w:r>
            <w:r w:rsidRPr="002D6B53">
              <w:rPr>
                <w:rFonts w:hint="eastAsia"/>
                <w:sz w:val="24"/>
                <w:szCs w:val="24"/>
              </w:rPr>
              <w:t>14511</w:t>
            </w:r>
            <w:r w:rsidRPr="002D6B53">
              <w:rPr>
                <w:rFonts w:hint="eastAsia"/>
                <w:sz w:val="24"/>
                <w:szCs w:val="24"/>
              </w:rPr>
              <w:t>个大型真菌物种名称进行整理、核对和订正，确认了</w:t>
            </w:r>
            <w:r w:rsidRPr="002D6B53">
              <w:rPr>
                <w:rFonts w:hint="eastAsia"/>
                <w:sz w:val="24"/>
                <w:szCs w:val="24"/>
              </w:rPr>
              <w:t>9302</w:t>
            </w:r>
            <w:r w:rsidRPr="002D6B53">
              <w:rPr>
                <w:rFonts w:hint="eastAsia"/>
                <w:sz w:val="24"/>
                <w:szCs w:val="24"/>
              </w:rPr>
              <w:t>个物种。</w:t>
            </w:r>
          </w:p>
        </w:tc>
      </w:tr>
      <w:tr w:rsidR="00DA2167" w:rsidRPr="006540E7" w:rsidTr="00205497">
        <w:tc>
          <w:tcPr>
            <w:tcW w:w="1810" w:type="pct"/>
            <w:vAlign w:val="center"/>
          </w:tcPr>
          <w:p w:rsidR="00DA2167" w:rsidRPr="00851644" w:rsidRDefault="00DA2167" w:rsidP="00205497">
            <w:pPr>
              <w:spacing w:line="240" w:lineRule="auto"/>
              <w:rPr>
                <w:bCs/>
                <w:sz w:val="24"/>
                <w:szCs w:val="24"/>
              </w:rPr>
            </w:pPr>
            <w:r w:rsidRPr="003B68E9">
              <w:rPr>
                <w:rFonts w:hint="eastAsia"/>
                <w:bCs/>
                <w:sz w:val="24"/>
                <w:szCs w:val="24"/>
              </w:rPr>
              <w:t>《关于坚决遏制固体废物非法转移和倾倒</w:t>
            </w:r>
            <w:r w:rsidRPr="003B68E9">
              <w:rPr>
                <w:rFonts w:hint="eastAsia"/>
                <w:bCs/>
                <w:sz w:val="24"/>
                <w:szCs w:val="24"/>
              </w:rPr>
              <w:t xml:space="preserve"> </w:t>
            </w:r>
            <w:r w:rsidRPr="003B68E9">
              <w:rPr>
                <w:rFonts w:hint="eastAsia"/>
                <w:bCs/>
                <w:sz w:val="24"/>
                <w:szCs w:val="24"/>
              </w:rPr>
              <w:t>进一步加强危险废物全过程监管的通知》</w:t>
            </w:r>
          </w:p>
        </w:tc>
        <w:tc>
          <w:tcPr>
            <w:tcW w:w="857" w:type="pct"/>
            <w:vAlign w:val="center"/>
          </w:tcPr>
          <w:p w:rsidR="00DA2167" w:rsidRPr="006540E7" w:rsidRDefault="00DA2167" w:rsidP="00205497">
            <w:pPr>
              <w:spacing w:line="240" w:lineRule="auto"/>
              <w:jc w:val="center"/>
              <w:rPr>
                <w:sz w:val="24"/>
                <w:szCs w:val="24"/>
              </w:rPr>
            </w:pPr>
            <w:r>
              <w:rPr>
                <w:rFonts w:hint="eastAsia"/>
                <w:sz w:val="24"/>
                <w:szCs w:val="24"/>
              </w:rPr>
              <w:t>生态环境部</w:t>
            </w:r>
          </w:p>
        </w:tc>
        <w:tc>
          <w:tcPr>
            <w:tcW w:w="2333" w:type="pct"/>
            <w:vAlign w:val="center"/>
          </w:tcPr>
          <w:p w:rsidR="00DA2167" w:rsidRPr="006540E7" w:rsidRDefault="00DA2167" w:rsidP="00205497">
            <w:pPr>
              <w:spacing w:line="240" w:lineRule="auto"/>
              <w:jc w:val="left"/>
              <w:rPr>
                <w:sz w:val="24"/>
                <w:szCs w:val="24"/>
              </w:rPr>
            </w:pPr>
            <w:r w:rsidRPr="00440025">
              <w:rPr>
                <w:rFonts w:hint="eastAsia"/>
                <w:sz w:val="24"/>
                <w:szCs w:val="24"/>
              </w:rPr>
              <w:t>《通知》要求</w:t>
            </w:r>
            <w:r>
              <w:rPr>
                <w:rFonts w:hint="eastAsia"/>
                <w:sz w:val="24"/>
                <w:szCs w:val="24"/>
              </w:rPr>
              <w:t>，</w:t>
            </w:r>
            <w:r w:rsidRPr="00440025">
              <w:rPr>
                <w:rFonts w:hint="eastAsia"/>
                <w:sz w:val="24"/>
                <w:szCs w:val="24"/>
              </w:rPr>
              <w:t>摸清固体废物特别是危险废物产生、贮存、转移、利用、处置情况；分类科学处置排查发现的各类固体废物违法倾倒问题，依法严厉打击各类固体废物非法转移行为；全面提升危险废物利用处置能力和全过程信息化监管水平，有效防范固体废物特别是危险废物非法转移倾倒引发的突发环境事件。</w:t>
            </w:r>
          </w:p>
        </w:tc>
      </w:tr>
      <w:tr w:rsidR="00DA2167" w:rsidRPr="006540E7" w:rsidTr="00205497">
        <w:tc>
          <w:tcPr>
            <w:tcW w:w="1810" w:type="pct"/>
            <w:tcBorders>
              <w:top w:val="single" w:sz="8" w:space="0" w:color="000000"/>
              <w:left w:val="single" w:sz="8" w:space="0" w:color="000000"/>
              <w:bottom w:val="single" w:sz="8" w:space="0" w:color="000000"/>
            </w:tcBorders>
            <w:vAlign w:val="center"/>
          </w:tcPr>
          <w:p w:rsidR="00DA2167" w:rsidRPr="00851644" w:rsidRDefault="00DA2167" w:rsidP="00205497">
            <w:pPr>
              <w:spacing w:line="240" w:lineRule="auto"/>
              <w:rPr>
                <w:bCs/>
                <w:sz w:val="24"/>
                <w:szCs w:val="24"/>
              </w:rPr>
            </w:pPr>
            <w:r w:rsidRPr="001B386F">
              <w:rPr>
                <w:rFonts w:hint="eastAsia"/>
                <w:bCs/>
                <w:sz w:val="24"/>
                <w:szCs w:val="24"/>
              </w:rPr>
              <w:t>《环境与健康数据字典（第一版）》</w:t>
            </w:r>
          </w:p>
        </w:tc>
        <w:tc>
          <w:tcPr>
            <w:tcW w:w="857" w:type="pct"/>
            <w:tcBorders>
              <w:top w:val="single" w:sz="8" w:space="0" w:color="000000"/>
              <w:bottom w:val="single" w:sz="8" w:space="0" w:color="000000"/>
            </w:tcBorders>
            <w:vAlign w:val="center"/>
          </w:tcPr>
          <w:p w:rsidR="00DA2167" w:rsidRPr="006540E7" w:rsidRDefault="00DA2167" w:rsidP="00205497">
            <w:pPr>
              <w:spacing w:line="240" w:lineRule="auto"/>
              <w:jc w:val="center"/>
              <w:rPr>
                <w:sz w:val="24"/>
                <w:szCs w:val="24"/>
              </w:rPr>
            </w:pPr>
            <w:r>
              <w:rPr>
                <w:rFonts w:hint="eastAsia"/>
                <w:sz w:val="24"/>
                <w:szCs w:val="24"/>
              </w:rPr>
              <w:t>生态环境部</w:t>
            </w:r>
          </w:p>
        </w:tc>
        <w:tc>
          <w:tcPr>
            <w:tcW w:w="2333" w:type="pct"/>
            <w:tcBorders>
              <w:top w:val="single" w:sz="8" w:space="0" w:color="000000"/>
              <w:bottom w:val="single" w:sz="8" w:space="0" w:color="000000"/>
              <w:right w:val="single" w:sz="8" w:space="0" w:color="000000"/>
            </w:tcBorders>
            <w:vAlign w:val="center"/>
          </w:tcPr>
          <w:p w:rsidR="00DA2167" w:rsidRPr="006540E7" w:rsidRDefault="00DA2167" w:rsidP="00205497">
            <w:pPr>
              <w:spacing w:line="240" w:lineRule="auto"/>
              <w:jc w:val="left"/>
              <w:rPr>
                <w:sz w:val="24"/>
                <w:szCs w:val="24"/>
              </w:rPr>
            </w:pPr>
            <w:r w:rsidRPr="001B386F">
              <w:rPr>
                <w:rFonts w:hint="eastAsia"/>
                <w:sz w:val="24"/>
                <w:szCs w:val="24"/>
              </w:rPr>
              <w:t>包括自然环境和社会经济状况、污染源、环境质量、暴露测量、暴露参数调查、个体基本信息、污染物人体内负荷、健康状况</w:t>
            </w:r>
            <w:r w:rsidRPr="001B386F">
              <w:rPr>
                <w:rFonts w:hint="eastAsia"/>
                <w:sz w:val="24"/>
                <w:szCs w:val="24"/>
              </w:rPr>
              <w:t>8</w:t>
            </w:r>
            <w:r w:rsidRPr="001B386F">
              <w:rPr>
                <w:rFonts w:hint="eastAsia"/>
                <w:sz w:val="24"/>
                <w:szCs w:val="24"/>
              </w:rPr>
              <w:t>类</w:t>
            </w:r>
            <w:r w:rsidRPr="001B386F">
              <w:rPr>
                <w:rFonts w:hint="eastAsia"/>
                <w:sz w:val="24"/>
                <w:szCs w:val="24"/>
              </w:rPr>
              <w:t>194</w:t>
            </w:r>
            <w:r w:rsidRPr="001B386F">
              <w:rPr>
                <w:rFonts w:hint="eastAsia"/>
                <w:sz w:val="24"/>
                <w:szCs w:val="24"/>
              </w:rPr>
              <w:t>条数据元和</w:t>
            </w:r>
            <w:r w:rsidRPr="001B386F">
              <w:rPr>
                <w:rFonts w:hint="eastAsia"/>
                <w:sz w:val="24"/>
                <w:szCs w:val="24"/>
              </w:rPr>
              <w:t>51</w:t>
            </w:r>
            <w:r w:rsidRPr="001B386F">
              <w:rPr>
                <w:rFonts w:hint="eastAsia"/>
                <w:sz w:val="24"/>
                <w:szCs w:val="24"/>
              </w:rPr>
              <w:t>条术语。</w:t>
            </w:r>
          </w:p>
        </w:tc>
      </w:tr>
      <w:tr w:rsidR="00DA2167" w:rsidRPr="006540E7" w:rsidTr="00205497">
        <w:tc>
          <w:tcPr>
            <w:tcW w:w="1810" w:type="pct"/>
            <w:tcBorders>
              <w:top w:val="single" w:sz="8" w:space="0" w:color="000000"/>
              <w:left w:val="single" w:sz="8" w:space="0" w:color="000000"/>
              <w:bottom w:val="single" w:sz="8" w:space="0" w:color="000000"/>
            </w:tcBorders>
            <w:vAlign w:val="center"/>
          </w:tcPr>
          <w:p w:rsidR="00DA2167" w:rsidRPr="00BC0D59" w:rsidRDefault="00DA2167" w:rsidP="00205497">
            <w:pPr>
              <w:spacing w:line="240" w:lineRule="auto"/>
              <w:rPr>
                <w:bCs/>
                <w:sz w:val="24"/>
                <w:szCs w:val="24"/>
              </w:rPr>
            </w:pPr>
            <w:r w:rsidRPr="002D6B53">
              <w:rPr>
                <w:rFonts w:hint="eastAsia"/>
                <w:bCs/>
                <w:sz w:val="24"/>
                <w:szCs w:val="24"/>
              </w:rPr>
              <w:t>启动“打击固体废物环境违法行为专项行动”即“清废行动</w:t>
            </w:r>
            <w:r w:rsidRPr="002D6B53">
              <w:rPr>
                <w:rFonts w:hint="eastAsia"/>
                <w:bCs/>
                <w:sz w:val="24"/>
                <w:szCs w:val="24"/>
              </w:rPr>
              <w:t>2018</w:t>
            </w:r>
            <w:r w:rsidRPr="002D6B53">
              <w:rPr>
                <w:rFonts w:hint="eastAsia"/>
                <w:bCs/>
                <w:sz w:val="24"/>
                <w:szCs w:val="24"/>
              </w:rPr>
              <w:t>”</w:t>
            </w:r>
          </w:p>
        </w:tc>
        <w:tc>
          <w:tcPr>
            <w:tcW w:w="857" w:type="pct"/>
            <w:tcBorders>
              <w:top w:val="single" w:sz="8" w:space="0" w:color="000000"/>
              <w:bottom w:val="single" w:sz="8" w:space="0" w:color="000000"/>
            </w:tcBorders>
            <w:vAlign w:val="center"/>
          </w:tcPr>
          <w:p w:rsidR="00DA2167" w:rsidRPr="006540E7" w:rsidRDefault="00DA2167" w:rsidP="00205497">
            <w:pPr>
              <w:spacing w:line="240" w:lineRule="auto"/>
              <w:jc w:val="center"/>
              <w:rPr>
                <w:sz w:val="24"/>
                <w:szCs w:val="24"/>
              </w:rPr>
            </w:pPr>
            <w:r>
              <w:rPr>
                <w:rFonts w:hint="eastAsia"/>
                <w:sz w:val="24"/>
                <w:szCs w:val="24"/>
              </w:rPr>
              <w:t>生态环境部</w:t>
            </w:r>
          </w:p>
        </w:tc>
        <w:tc>
          <w:tcPr>
            <w:tcW w:w="2333" w:type="pct"/>
            <w:tcBorders>
              <w:top w:val="single" w:sz="8" w:space="0" w:color="000000"/>
              <w:bottom w:val="single" w:sz="8" w:space="0" w:color="000000"/>
              <w:right w:val="single" w:sz="8" w:space="0" w:color="000000"/>
            </w:tcBorders>
            <w:vAlign w:val="center"/>
          </w:tcPr>
          <w:p w:rsidR="00DA2167" w:rsidRPr="006540E7" w:rsidRDefault="00DA2167" w:rsidP="00205497">
            <w:pPr>
              <w:spacing w:line="240" w:lineRule="auto"/>
              <w:jc w:val="left"/>
              <w:rPr>
                <w:sz w:val="24"/>
                <w:szCs w:val="24"/>
              </w:rPr>
            </w:pPr>
            <w:r w:rsidRPr="002D6B53">
              <w:rPr>
                <w:rFonts w:hint="eastAsia"/>
                <w:sz w:val="24"/>
                <w:szCs w:val="24"/>
              </w:rPr>
              <w:t>专项行动从</w:t>
            </w:r>
            <w:r w:rsidRPr="002D6B53">
              <w:rPr>
                <w:rFonts w:hint="eastAsia"/>
                <w:sz w:val="24"/>
                <w:szCs w:val="24"/>
              </w:rPr>
              <w:t>5</w:t>
            </w:r>
            <w:r w:rsidRPr="002D6B53">
              <w:rPr>
                <w:rFonts w:hint="eastAsia"/>
                <w:sz w:val="24"/>
                <w:szCs w:val="24"/>
              </w:rPr>
              <w:t>月</w:t>
            </w:r>
            <w:r w:rsidRPr="002D6B53">
              <w:rPr>
                <w:rFonts w:hint="eastAsia"/>
                <w:sz w:val="24"/>
                <w:szCs w:val="24"/>
              </w:rPr>
              <w:t>9</w:t>
            </w:r>
            <w:r w:rsidRPr="002D6B53">
              <w:rPr>
                <w:rFonts w:hint="eastAsia"/>
                <w:sz w:val="24"/>
                <w:szCs w:val="24"/>
              </w:rPr>
              <w:t>日开始至</w:t>
            </w:r>
            <w:r w:rsidRPr="002D6B53">
              <w:rPr>
                <w:rFonts w:hint="eastAsia"/>
                <w:sz w:val="24"/>
                <w:szCs w:val="24"/>
              </w:rPr>
              <w:t>6</w:t>
            </w:r>
            <w:r>
              <w:rPr>
                <w:rFonts w:hint="eastAsia"/>
                <w:sz w:val="24"/>
                <w:szCs w:val="24"/>
              </w:rPr>
              <w:t>月底结束，</w:t>
            </w:r>
            <w:r w:rsidRPr="002D6B53">
              <w:rPr>
                <w:rFonts w:hint="eastAsia"/>
                <w:sz w:val="24"/>
                <w:szCs w:val="24"/>
              </w:rPr>
              <w:t>从全国抽调执法骨干力量组成</w:t>
            </w:r>
            <w:r w:rsidRPr="002D6B53">
              <w:rPr>
                <w:rFonts w:hint="eastAsia"/>
                <w:sz w:val="24"/>
                <w:szCs w:val="24"/>
              </w:rPr>
              <w:t>150</w:t>
            </w:r>
            <w:r w:rsidRPr="002D6B53">
              <w:rPr>
                <w:rFonts w:hint="eastAsia"/>
                <w:sz w:val="24"/>
                <w:szCs w:val="24"/>
              </w:rPr>
              <w:t>个组，对长江经济带固体废物倾倒情况进行全面摸排核实，对发现的问题督促地方政府限期整改，对发现的违法行为依法查处，全面公开问题清单和整改进展情况，直至全部整改完成。</w:t>
            </w:r>
          </w:p>
        </w:tc>
      </w:tr>
      <w:tr w:rsidR="00DA2167" w:rsidRPr="006540E7" w:rsidTr="00205497">
        <w:tc>
          <w:tcPr>
            <w:tcW w:w="1810" w:type="pct"/>
            <w:tcBorders>
              <w:top w:val="single" w:sz="8" w:space="0" w:color="000000"/>
              <w:bottom w:val="single" w:sz="4" w:space="0" w:color="auto"/>
            </w:tcBorders>
            <w:vAlign w:val="center"/>
          </w:tcPr>
          <w:p w:rsidR="00DA2167" w:rsidRPr="00305D4B" w:rsidRDefault="00DA2167" w:rsidP="00205497">
            <w:pPr>
              <w:spacing w:line="240" w:lineRule="auto"/>
              <w:rPr>
                <w:bCs/>
                <w:sz w:val="24"/>
                <w:szCs w:val="24"/>
              </w:rPr>
            </w:pPr>
            <w:r>
              <w:rPr>
                <w:rFonts w:hint="eastAsia"/>
                <w:bCs/>
                <w:sz w:val="24"/>
                <w:szCs w:val="24"/>
              </w:rPr>
              <w:lastRenderedPageBreak/>
              <w:t>《</w:t>
            </w:r>
            <w:r w:rsidRPr="00305D4B">
              <w:rPr>
                <w:rFonts w:hint="eastAsia"/>
                <w:bCs/>
                <w:sz w:val="24"/>
                <w:szCs w:val="24"/>
              </w:rPr>
              <w:t>中国再生资源回收行业发展报告（</w:t>
            </w:r>
            <w:r w:rsidRPr="00305D4B">
              <w:rPr>
                <w:rFonts w:hint="eastAsia"/>
                <w:bCs/>
                <w:sz w:val="24"/>
                <w:szCs w:val="24"/>
              </w:rPr>
              <w:t>2018</w:t>
            </w:r>
            <w:r w:rsidRPr="00305D4B">
              <w:rPr>
                <w:rFonts w:hint="eastAsia"/>
                <w:bCs/>
                <w:sz w:val="24"/>
                <w:szCs w:val="24"/>
              </w:rPr>
              <w:t>）</w:t>
            </w:r>
            <w:r>
              <w:rPr>
                <w:rFonts w:hint="eastAsia"/>
                <w:bCs/>
                <w:sz w:val="24"/>
                <w:szCs w:val="24"/>
              </w:rPr>
              <w:t>》</w:t>
            </w:r>
          </w:p>
        </w:tc>
        <w:tc>
          <w:tcPr>
            <w:tcW w:w="857" w:type="pct"/>
            <w:tcBorders>
              <w:top w:val="single" w:sz="8" w:space="0" w:color="000000"/>
              <w:bottom w:val="single" w:sz="4" w:space="0" w:color="auto"/>
            </w:tcBorders>
            <w:vAlign w:val="center"/>
          </w:tcPr>
          <w:p w:rsidR="00DA2167" w:rsidRPr="00871B2C" w:rsidRDefault="00DA2167" w:rsidP="00205497">
            <w:pPr>
              <w:spacing w:line="240" w:lineRule="auto"/>
              <w:jc w:val="center"/>
              <w:rPr>
                <w:sz w:val="24"/>
                <w:szCs w:val="24"/>
              </w:rPr>
            </w:pPr>
            <w:r>
              <w:rPr>
                <w:rFonts w:hint="eastAsia"/>
                <w:sz w:val="24"/>
                <w:szCs w:val="24"/>
              </w:rPr>
              <w:t>商务部</w:t>
            </w:r>
          </w:p>
        </w:tc>
        <w:tc>
          <w:tcPr>
            <w:tcW w:w="2333" w:type="pct"/>
            <w:tcBorders>
              <w:top w:val="single" w:sz="8" w:space="0" w:color="000000"/>
              <w:bottom w:val="single" w:sz="4" w:space="0" w:color="auto"/>
            </w:tcBorders>
            <w:vAlign w:val="center"/>
          </w:tcPr>
          <w:p w:rsidR="00DA2167" w:rsidRDefault="00DA2167" w:rsidP="00205497">
            <w:pPr>
              <w:spacing w:line="240" w:lineRule="auto"/>
              <w:jc w:val="center"/>
              <w:rPr>
                <w:sz w:val="24"/>
                <w:szCs w:val="24"/>
              </w:rPr>
            </w:pPr>
            <w:r>
              <w:rPr>
                <w:rFonts w:hint="eastAsia"/>
                <w:sz w:val="24"/>
                <w:szCs w:val="24"/>
              </w:rPr>
              <w:t>-</w:t>
            </w:r>
          </w:p>
        </w:tc>
      </w:tr>
      <w:tr w:rsidR="00DA2167" w:rsidRPr="006540E7" w:rsidTr="00205497">
        <w:tc>
          <w:tcPr>
            <w:tcW w:w="1810" w:type="pct"/>
            <w:tcBorders>
              <w:top w:val="single" w:sz="4" w:space="0" w:color="auto"/>
              <w:bottom w:val="single" w:sz="4" w:space="0" w:color="auto"/>
            </w:tcBorders>
            <w:vAlign w:val="center"/>
          </w:tcPr>
          <w:p w:rsidR="00DA2167" w:rsidRPr="00305D4B" w:rsidRDefault="00DA2167" w:rsidP="00205497">
            <w:pPr>
              <w:spacing w:line="240" w:lineRule="auto"/>
              <w:rPr>
                <w:bCs/>
                <w:sz w:val="24"/>
                <w:szCs w:val="24"/>
              </w:rPr>
            </w:pPr>
            <w:r w:rsidRPr="00305D4B">
              <w:rPr>
                <w:rFonts w:hint="eastAsia"/>
                <w:bCs/>
                <w:sz w:val="24"/>
                <w:szCs w:val="24"/>
              </w:rPr>
              <w:t>《固体废物进出口管理知识问答》《固体废物管理与资源化知识问答》《危险废物污染防治知识问答》</w:t>
            </w:r>
          </w:p>
          <w:p w:rsidR="00DA2167" w:rsidRPr="00F12B8B" w:rsidRDefault="00DA2167" w:rsidP="00205497">
            <w:pPr>
              <w:spacing w:line="240" w:lineRule="auto"/>
              <w:rPr>
                <w:bCs/>
                <w:sz w:val="24"/>
                <w:szCs w:val="24"/>
              </w:rPr>
            </w:pPr>
          </w:p>
        </w:tc>
        <w:tc>
          <w:tcPr>
            <w:tcW w:w="857" w:type="pct"/>
            <w:tcBorders>
              <w:top w:val="single" w:sz="4" w:space="0" w:color="auto"/>
              <w:bottom w:val="single" w:sz="4" w:space="0" w:color="auto"/>
            </w:tcBorders>
            <w:vAlign w:val="center"/>
          </w:tcPr>
          <w:p w:rsidR="00DA2167" w:rsidRPr="006540E7" w:rsidRDefault="00DA2167" w:rsidP="00205497">
            <w:pPr>
              <w:spacing w:line="240" w:lineRule="auto"/>
              <w:jc w:val="center"/>
              <w:rPr>
                <w:sz w:val="24"/>
                <w:szCs w:val="24"/>
              </w:rPr>
            </w:pPr>
            <w:r>
              <w:rPr>
                <w:rFonts w:hint="eastAsia"/>
                <w:sz w:val="24"/>
                <w:szCs w:val="24"/>
              </w:rPr>
              <w:t>中国环境出版社</w:t>
            </w:r>
          </w:p>
        </w:tc>
        <w:tc>
          <w:tcPr>
            <w:tcW w:w="2333" w:type="pct"/>
            <w:tcBorders>
              <w:top w:val="single" w:sz="4" w:space="0" w:color="auto"/>
              <w:bottom w:val="single" w:sz="4" w:space="0" w:color="auto"/>
            </w:tcBorders>
            <w:vAlign w:val="center"/>
          </w:tcPr>
          <w:p w:rsidR="00DA2167" w:rsidRPr="006540E7" w:rsidRDefault="00DA2167" w:rsidP="00205497">
            <w:pPr>
              <w:spacing w:line="240" w:lineRule="auto"/>
              <w:jc w:val="center"/>
              <w:rPr>
                <w:sz w:val="24"/>
                <w:szCs w:val="24"/>
              </w:rPr>
            </w:pPr>
            <w:r>
              <w:rPr>
                <w:rFonts w:hint="eastAsia"/>
                <w:sz w:val="24"/>
                <w:szCs w:val="24"/>
              </w:rPr>
              <w:t>-</w:t>
            </w:r>
          </w:p>
        </w:tc>
      </w:tr>
      <w:tr w:rsidR="00827ECB" w:rsidRPr="006540E7" w:rsidTr="00205497">
        <w:tc>
          <w:tcPr>
            <w:tcW w:w="1810" w:type="pct"/>
            <w:tcBorders>
              <w:top w:val="single" w:sz="4" w:space="0" w:color="auto"/>
              <w:bottom w:val="single" w:sz="4" w:space="0" w:color="auto"/>
            </w:tcBorders>
            <w:vAlign w:val="center"/>
          </w:tcPr>
          <w:p w:rsidR="00827ECB" w:rsidRPr="006540E7" w:rsidRDefault="00827ECB" w:rsidP="004762C5">
            <w:pPr>
              <w:spacing w:line="240" w:lineRule="auto"/>
              <w:rPr>
                <w:b/>
                <w:bCs/>
                <w:sz w:val="24"/>
                <w:szCs w:val="24"/>
              </w:rPr>
            </w:pPr>
            <w:r w:rsidRPr="00E91B09">
              <w:rPr>
                <w:rFonts w:hint="eastAsia"/>
                <w:bCs/>
                <w:sz w:val="24"/>
                <w:szCs w:val="24"/>
              </w:rPr>
              <w:t>生态环境部党组</w:t>
            </w:r>
            <w:r>
              <w:rPr>
                <w:rFonts w:hint="eastAsia"/>
                <w:bCs/>
                <w:sz w:val="24"/>
                <w:szCs w:val="24"/>
              </w:rPr>
              <w:t>（扩大）会议原则通过推动组建长江生态环境保护修复联合研究中心方案</w:t>
            </w:r>
          </w:p>
        </w:tc>
        <w:tc>
          <w:tcPr>
            <w:tcW w:w="857" w:type="pct"/>
            <w:tcBorders>
              <w:top w:val="single" w:sz="4" w:space="0" w:color="auto"/>
              <w:bottom w:val="single" w:sz="4" w:space="0" w:color="auto"/>
            </w:tcBorders>
            <w:vAlign w:val="center"/>
          </w:tcPr>
          <w:p w:rsidR="00827ECB" w:rsidRPr="006540E7" w:rsidRDefault="00827ECB" w:rsidP="004762C5">
            <w:pPr>
              <w:spacing w:line="240" w:lineRule="auto"/>
              <w:jc w:val="center"/>
              <w:rPr>
                <w:sz w:val="24"/>
                <w:szCs w:val="24"/>
              </w:rPr>
            </w:pPr>
            <w:r>
              <w:rPr>
                <w:rFonts w:hint="eastAsia"/>
                <w:sz w:val="24"/>
                <w:szCs w:val="24"/>
              </w:rPr>
              <w:t>生态环境部</w:t>
            </w:r>
          </w:p>
        </w:tc>
        <w:tc>
          <w:tcPr>
            <w:tcW w:w="2333" w:type="pct"/>
            <w:tcBorders>
              <w:top w:val="single" w:sz="4" w:space="0" w:color="auto"/>
              <w:bottom w:val="single" w:sz="4" w:space="0" w:color="auto"/>
            </w:tcBorders>
            <w:vAlign w:val="center"/>
          </w:tcPr>
          <w:p w:rsidR="00827ECB" w:rsidRPr="006540E7" w:rsidRDefault="00827ECB" w:rsidP="004762C5">
            <w:pPr>
              <w:spacing w:line="240" w:lineRule="auto"/>
              <w:jc w:val="center"/>
              <w:rPr>
                <w:sz w:val="24"/>
                <w:szCs w:val="24"/>
              </w:rPr>
            </w:pPr>
            <w:r>
              <w:rPr>
                <w:rFonts w:hint="eastAsia"/>
                <w:sz w:val="24"/>
                <w:szCs w:val="24"/>
              </w:rPr>
              <w:t>-</w:t>
            </w:r>
          </w:p>
        </w:tc>
      </w:tr>
      <w:tr w:rsidR="00827ECB" w:rsidRPr="006540E7" w:rsidTr="00205497">
        <w:tc>
          <w:tcPr>
            <w:tcW w:w="1810" w:type="pct"/>
            <w:tcBorders>
              <w:top w:val="single" w:sz="4" w:space="0" w:color="auto"/>
            </w:tcBorders>
            <w:vAlign w:val="center"/>
          </w:tcPr>
          <w:p w:rsidR="00827ECB" w:rsidRPr="00305D4B" w:rsidRDefault="00827ECB" w:rsidP="00205497">
            <w:pPr>
              <w:spacing w:line="240" w:lineRule="auto"/>
              <w:rPr>
                <w:bCs/>
                <w:sz w:val="24"/>
                <w:szCs w:val="24"/>
              </w:rPr>
            </w:pPr>
            <w:r w:rsidRPr="002B15BE">
              <w:rPr>
                <w:rFonts w:hint="eastAsia"/>
                <w:bCs/>
                <w:sz w:val="24"/>
                <w:szCs w:val="24"/>
              </w:rPr>
              <w:t>《公民环保行为调查报告》</w:t>
            </w:r>
          </w:p>
        </w:tc>
        <w:tc>
          <w:tcPr>
            <w:tcW w:w="857" w:type="pct"/>
            <w:tcBorders>
              <w:top w:val="single" w:sz="4" w:space="0" w:color="auto"/>
            </w:tcBorders>
            <w:vAlign w:val="center"/>
          </w:tcPr>
          <w:p w:rsidR="00827ECB" w:rsidRDefault="00827ECB" w:rsidP="00205497">
            <w:pPr>
              <w:spacing w:line="240" w:lineRule="auto"/>
              <w:jc w:val="center"/>
              <w:rPr>
                <w:sz w:val="24"/>
                <w:szCs w:val="24"/>
              </w:rPr>
            </w:pPr>
            <w:r w:rsidRPr="002B15BE">
              <w:rPr>
                <w:rFonts w:hint="eastAsia"/>
                <w:sz w:val="24"/>
                <w:szCs w:val="24"/>
              </w:rPr>
              <w:t>中国环境文化促进会</w:t>
            </w:r>
          </w:p>
        </w:tc>
        <w:tc>
          <w:tcPr>
            <w:tcW w:w="2333" w:type="pct"/>
            <w:tcBorders>
              <w:top w:val="single" w:sz="4" w:space="0" w:color="auto"/>
            </w:tcBorders>
            <w:vAlign w:val="center"/>
          </w:tcPr>
          <w:p w:rsidR="00827ECB" w:rsidRDefault="00827ECB" w:rsidP="0007325C">
            <w:pPr>
              <w:spacing w:line="240" w:lineRule="auto"/>
              <w:rPr>
                <w:sz w:val="24"/>
                <w:szCs w:val="24"/>
              </w:rPr>
            </w:pPr>
            <w:r>
              <w:rPr>
                <w:rFonts w:hint="eastAsia"/>
                <w:sz w:val="24"/>
                <w:szCs w:val="24"/>
              </w:rPr>
              <w:t>调查显示，我国</w:t>
            </w:r>
            <w:r w:rsidRPr="002B15BE">
              <w:rPr>
                <w:rFonts w:hint="eastAsia"/>
                <w:sz w:val="24"/>
                <w:szCs w:val="24"/>
              </w:rPr>
              <w:t>公民高度认同“绿水青山就是金山银山”等生态文明理念</w:t>
            </w:r>
            <w:r>
              <w:rPr>
                <w:rFonts w:hint="eastAsia"/>
                <w:sz w:val="24"/>
                <w:szCs w:val="24"/>
              </w:rPr>
              <w:t>；简约适度、绿色低碳的消费理念深入人心；</w:t>
            </w:r>
            <w:r w:rsidRPr="002B15BE">
              <w:rPr>
                <w:rFonts w:hint="eastAsia"/>
                <w:sz w:val="24"/>
                <w:szCs w:val="24"/>
              </w:rPr>
              <w:t>环保行为体现在各个方面</w:t>
            </w:r>
            <w:r>
              <w:rPr>
                <w:rFonts w:hint="eastAsia"/>
                <w:sz w:val="24"/>
                <w:szCs w:val="24"/>
              </w:rPr>
              <w:t>，</w:t>
            </w:r>
            <w:r w:rsidRPr="002B15BE">
              <w:rPr>
                <w:rFonts w:hint="eastAsia"/>
                <w:sz w:val="24"/>
                <w:szCs w:val="24"/>
              </w:rPr>
              <w:t>公民环保行为存在场景差异，家庭活动中践行度最高，公共场所次之，工作场所最差</w:t>
            </w:r>
            <w:r>
              <w:rPr>
                <w:rFonts w:hint="eastAsia"/>
                <w:sz w:val="24"/>
                <w:szCs w:val="24"/>
              </w:rPr>
              <w:t>，</w:t>
            </w:r>
            <w:r w:rsidRPr="002B15BE">
              <w:rPr>
                <w:rFonts w:hint="eastAsia"/>
                <w:sz w:val="24"/>
                <w:szCs w:val="24"/>
              </w:rPr>
              <w:t>急需编制有引导性、针对性强、接地气、可操作的全国性的公民生态环境行为规范</w:t>
            </w:r>
            <w:r>
              <w:rPr>
                <w:rFonts w:hint="eastAsia"/>
                <w:sz w:val="24"/>
                <w:szCs w:val="24"/>
              </w:rPr>
              <w:t>；公民</w:t>
            </w:r>
            <w:r w:rsidRPr="002B15BE">
              <w:rPr>
                <w:rFonts w:hint="eastAsia"/>
                <w:sz w:val="24"/>
                <w:szCs w:val="24"/>
              </w:rPr>
              <w:t>环保行为以律己为主，缺乏影响监督他人的意识</w:t>
            </w:r>
            <w:r>
              <w:rPr>
                <w:rFonts w:hint="eastAsia"/>
                <w:sz w:val="24"/>
                <w:szCs w:val="24"/>
              </w:rPr>
              <w:t>；生态环境保护传播渠道仍以电视广播为主导，新媒体形式正在崛起；</w:t>
            </w:r>
            <w:r w:rsidRPr="002B15BE">
              <w:rPr>
                <w:rFonts w:hint="eastAsia"/>
                <w:sz w:val="24"/>
                <w:szCs w:val="24"/>
              </w:rPr>
              <w:t>公民环保行为与文化水平呈正相关，中青年群体表现最好</w:t>
            </w:r>
            <w:r>
              <w:rPr>
                <w:rFonts w:hint="eastAsia"/>
                <w:sz w:val="24"/>
                <w:szCs w:val="24"/>
              </w:rPr>
              <w:t>；</w:t>
            </w:r>
            <w:r w:rsidRPr="002B15BE">
              <w:rPr>
                <w:rFonts w:hint="eastAsia"/>
                <w:sz w:val="24"/>
                <w:szCs w:val="24"/>
              </w:rPr>
              <w:t>公民生态环境行为实践多出于责任感和从众心理，缺乏主动性。</w:t>
            </w:r>
          </w:p>
        </w:tc>
      </w:tr>
    </w:tbl>
    <w:p w:rsidR="006C46DF" w:rsidRPr="00602A92" w:rsidRDefault="006C46DF" w:rsidP="006C46DF">
      <w:pPr>
        <w:jc w:val="center"/>
        <w:rPr>
          <w:rFonts w:ascii="方正仿宋_GBK"/>
          <w:b/>
          <w:szCs w:val="32"/>
        </w:rPr>
      </w:pPr>
      <w:r w:rsidRPr="00602A92">
        <w:rPr>
          <w:rFonts w:ascii="方正仿宋_GBK" w:hint="eastAsia"/>
          <w:b/>
          <w:szCs w:val="32"/>
        </w:rPr>
        <w:t>省厅动态</w:t>
      </w:r>
    </w:p>
    <w:tbl>
      <w:tblPr>
        <w:tblStyle w:val="13"/>
        <w:tblW w:w="5000" w:type="pct"/>
        <w:tblLook w:val="04A0" w:firstRow="1" w:lastRow="0" w:firstColumn="1" w:lastColumn="0" w:noHBand="0" w:noVBand="1"/>
      </w:tblPr>
      <w:tblGrid>
        <w:gridCol w:w="3346"/>
        <w:gridCol w:w="1584"/>
        <w:gridCol w:w="4312"/>
      </w:tblGrid>
      <w:tr w:rsidR="009803BE" w:rsidRPr="00192EC8" w:rsidTr="002054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0" w:type="pct"/>
            <w:vAlign w:val="center"/>
          </w:tcPr>
          <w:p w:rsidR="009803BE" w:rsidRPr="00192EC8" w:rsidRDefault="009803BE" w:rsidP="00205497">
            <w:pPr>
              <w:adjustRightInd w:val="0"/>
              <w:spacing w:line="240" w:lineRule="auto"/>
              <w:jc w:val="center"/>
              <w:rPr>
                <w:rFonts w:ascii="方正仿宋_GBK"/>
                <w:b w:val="0"/>
                <w:sz w:val="28"/>
                <w:szCs w:val="28"/>
              </w:rPr>
            </w:pPr>
            <w:bookmarkStart w:id="5" w:name="_Toc494462815"/>
            <w:bookmarkStart w:id="6" w:name="_Toc447481370"/>
            <w:r w:rsidRPr="00192EC8">
              <w:rPr>
                <w:rFonts w:ascii="方正仿宋_GBK" w:hint="eastAsia"/>
                <w:b w:val="0"/>
                <w:sz w:val="28"/>
                <w:szCs w:val="28"/>
              </w:rPr>
              <w:t>文件名称</w:t>
            </w:r>
          </w:p>
        </w:tc>
        <w:tc>
          <w:tcPr>
            <w:tcW w:w="857" w:type="pct"/>
            <w:vAlign w:val="center"/>
          </w:tcPr>
          <w:p w:rsidR="009803BE" w:rsidRPr="00192EC8" w:rsidRDefault="009803BE" w:rsidP="00205497">
            <w:pPr>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ascii="方正仿宋_GBK"/>
                <w:b w:val="0"/>
                <w:sz w:val="28"/>
                <w:szCs w:val="28"/>
              </w:rPr>
            </w:pPr>
            <w:r w:rsidRPr="00192EC8">
              <w:rPr>
                <w:rFonts w:ascii="方正仿宋_GBK" w:hint="eastAsia"/>
                <w:b w:val="0"/>
                <w:sz w:val="28"/>
                <w:szCs w:val="28"/>
              </w:rPr>
              <w:t>发文部门</w:t>
            </w:r>
          </w:p>
        </w:tc>
        <w:tc>
          <w:tcPr>
            <w:tcW w:w="2333" w:type="pct"/>
            <w:vAlign w:val="center"/>
          </w:tcPr>
          <w:p w:rsidR="009803BE" w:rsidRPr="00192EC8" w:rsidRDefault="009803BE" w:rsidP="00205497">
            <w:pPr>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ascii="方正仿宋_GBK"/>
                <w:b w:val="0"/>
                <w:sz w:val="28"/>
                <w:szCs w:val="28"/>
              </w:rPr>
            </w:pPr>
            <w:r w:rsidRPr="00192EC8">
              <w:rPr>
                <w:rFonts w:ascii="方正仿宋_GBK" w:hint="eastAsia"/>
                <w:b w:val="0"/>
                <w:sz w:val="28"/>
                <w:szCs w:val="28"/>
              </w:rPr>
              <w:t>说明</w:t>
            </w:r>
          </w:p>
        </w:tc>
      </w:tr>
      <w:tr w:rsidR="009803BE" w:rsidRPr="00192EC8" w:rsidTr="00205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pct"/>
            <w:vAlign w:val="center"/>
          </w:tcPr>
          <w:p w:rsidR="009803BE" w:rsidRPr="00804600" w:rsidRDefault="009803BE" w:rsidP="00205497">
            <w:pPr>
              <w:adjustRightInd w:val="0"/>
              <w:spacing w:line="240" w:lineRule="auto"/>
              <w:rPr>
                <w:b w:val="0"/>
                <w:sz w:val="24"/>
                <w:szCs w:val="24"/>
              </w:rPr>
            </w:pPr>
            <w:r w:rsidRPr="00291D4C">
              <w:rPr>
                <w:rFonts w:hint="eastAsia"/>
                <w:b w:val="0"/>
                <w:sz w:val="24"/>
                <w:szCs w:val="24"/>
              </w:rPr>
              <w:t>《云南省人民代表大会常务委员会关于修改〈云南省昭通大山包黑颈鹤国家级自然保护区条例〉的决定》</w:t>
            </w:r>
          </w:p>
        </w:tc>
        <w:tc>
          <w:tcPr>
            <w:tcW w:w="857" w:type="pct"/>
            <w:vAlign w:val="center"/>
          </w:tcPr>
          <w:p w:rsidR="009803BE" w:rsidRPr="0007325C" w:rsidRDefault="009803BE" w:rsidP="00205497">
            <w:pPr>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bCs/>
                <w:sz w:val="24"/>
                <w:szCs w:val="24"/>
              </w:rPr>
            </w:pPr>
            <w:r w:rsidRPr="0007325C">
              <w:rPr>
                <w:rFonts w:hint="eastAsia"/>
                <w:bCs/>
                <w:sz w:val="24"/>
                <w:szCs w:val="24"/>
              </w:rPr>
              <w:t>省人大常委会</w:t>
            </w:r>
          </w:p>
        </w:tc>
        <w:tc>
          <w:tcPr>
            <w:tcW w:w="2333" w:type="pct"/>
            <w:shd w:val="clear" w:color="auto" w:fill="auto"/>
            <w:vAlign w:val="center"/>
          </w:tcPr>
          <w:p w:rsidR="009803BE" w:rsidRDefault="009803BE" w:rsidP="00205497">
            <w:pPr>
              <w:adjustRightInd w:val="0"/>
              <w:spacing w:line="240" w:lineRule="auto"/>
              <w:jc w:val="left"/>
              <w:cnfStyle w:val="000000100000" w:firstRow="0" w:lastRow="0" w:firstColumn="0" w:lastColumn="0" w:oddVBand="0" w:evenVBand="0" w:oddHBand="1" w:evenHBand="0" w:firstRowFirstColumn="0" w:firstRowLastColumn="0" w:lastRowFirstColumn="0" w:lastRowLastColumn="0"/>
              <w:rPr>
                <w:sz w:val="24"/>
                <w:szCs w:val="24"/>
              </w:rPr>
            </w:pPr>
            <w:r>
              <w:rPr>
                <w:rFonts w:hint="eastAsia"/>
                <w:sz w:val="24"/>
                <w:szCs w:val="24"/>
              </w:rPr>
              <w:t>修改了</w:t>
            </w:r>
            <w:r w:rsidRPr="00C1493D">
              <w:rPr>
                <w:rFonts w:hint="eastAsia"/>
                <w:sz w:val="24"/>
                <w:szCs w:val="24"/>
              </w:rPr>
              <w:t>核心区、缓冲区和实验区</w:t>
            </w:r>
            <w:r>
              <w:rPr>
                <w:rFonts w:hint="eastAsia"/>
                <w:sz w:val="24"/>
                <w:szCs w:val="24"/>
              </w:rPr>
              <w:t>的相关内容。</w:t>
            </w:r>
          </w:p>
        </w:tc>
      </w:tr>
      <w:tr w:rsidR="0007325C" w:rsidRPr="00192EC8" w:rsidTr="00205497">
        <w:tc>
          <w:tcPr>
            <w:cnfStyle w:val="001000000000" w:firstRow="0" w:lastRow="0" w:firstColumn="1" w:lastColumn="0" w:oddVBand="0" w:evenVBand="0" w:oddHBand="0" w:evenHBand="0" w:firstRowFirstColumn="0" w:firstRowLastColumn="0" w:lastRowFirstColumn="0" w:lastRowLastColumn="0"/>
            <w:tcW w:w="1810" w:type="pct"/>
            <w:vAlign w:val="center"/>
          </w:tcPr>
          <w:p w:rsidR="0007325C" w:rsidRPr="0007325C" w:rsidRDefault="0007325C" w:rsidP="00205497">
            <w:pPr>
              <w:adjustRightInd w:val="0"/>
              <w:spacing w:line="240" w:lineRule="auto"/>
              <w:rPr>
                <w:b w:val="0"/>
                <w:sz w:val="24"/>
                <w:szCs w:val="24"/>
              </w:rPr>
            </w:pPr>
            <w:r w:rsidRPr="0007325C">
              <w:rPr>
                <w:rFonts w:hint="eastAsia"/>
                <w:b w:val="0"/>
                <w:sz w:val="24"/>
                <w:szCs w:val="24"/>
              </w:rPr>
              <w:t>《云南省人民政府关于发布云南省生态保护红线的通知》</w:t>
            </w:r>
          </w:p>
        </w:tc>
        <w:tc>
          <w:tcPr>
            <w:tcW w:w="857" w:type="pct"/>
            <w:vAlign w:val="center"/>
          </w:tcPr>
          <w:p w:rsidR="0007325C" w:rsidRPr="0007325C" w:rsidRDefault="0007325C" w:rsidP="00205497">
            <w:pPr>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bCs/>
                <w:sz w:val="24"/>
                <w:szCs w:val="24"/>
              </w:rPr>
            </w:pPr>
            <w:r>
              <w:rPr>
                <w:rFonts w:hint="eastAsia"/>
                <w:sz w:val="24"/>
                <w:szCs w:val="24"/>
              </w:rPr>
              <w:t>省政府</w:t>
            </w:r>
          </w:p>
        </w:tc>
        <w:tc>
          <w:tcPr>
            <w:tcW w:w="2333" w:type="pct"/>
            <w:shd w:val="clear" w:color="auto" w:fill="auto"/>
            <w:vAlign w:val="center"/>
          </w:tcPr>
          <w:p w:rsidR="0007325C" w:rsidRDefault="0007325C" w:rsidP="0007325C">
            <w:pPr>
              <w:adjustRightInd w:val="0"/>
              <w:spacing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云南</w:t>
            </w:r>
            <w:r w:rsidRPr="0007325C">
              <w:rPr>
                <w:rFonts w:hint="eastAsia"/>
                <w:sz w:val="24"/>
                <w:szCs w:val="24"/>
              </w:rPr>
              <w:t>省生态保护红线面积</w:t>
            </w:r>
            <w:r w:rsidRPr="0007325C">
              <w:rPr>
                <w:rFonts w:hint="eastAsia"/>
                <w:sz w:val="24"/>
                <w:szCs w:val="24"/>
              </w:rPr>
              <w:t>11.84</w:t>
            </w:r>
            <w:r w:rsidRPr="0007325C">
              <w:rPr>
                <w:rFonts w:hint="eastAsia"/>
                <w:sz w:val="24"/>
                <w:szCs w:val="24"/>
              </w:rPr>
              <w:t>万平方千米，占国土面积的</w:t>
            </w:r>
            <w:r w:rsidRPr="0007325C">
              <w:rPr>
                <w:rFonts w:hint="eastAsia"/>
                <w:sz w:val="24"/>
                <w:szCs w:val="24"/>
              </w:rPr>
              <w:t>30.90%</w:t>
            </w:r>
            <w:r>
              <w:rPr>
                <w:rFonts w:hint="eastAsia"/>
                <w:sz w:val="24"/>
                <w:szCs w:val="24"/>
              </w:rPr>
              <w:t>。</w:t>
            </w:r>
            <w:r w:rsidRPr="0007325C">
              <w:rPr>
                <w:rFonts w:hint="eastAsia"/>
                <w:sz w:val="24"/>
                <w:szCs w:val="24"/>
              </w:rPr>
              <w:t>生态保护红线基本格局呈“三屏两带”。“三屏”：青藏高原南缘滇西北高山峡谷生态屏</w:t>
            </w:r>
            <w:r w:rsidRPr="0007325C">
              <w:rPr>
                <w:rFonts w:hint="eastAsia"/>
                <w:sz w:val="24"/>
                <w:szCs w:val="24"/>
              </w:rPr>
              <w:lastRenderedPageBreak/>
              <w:t>障、哀牢山—无量山山地生态屏障、南部边境热带森林生态屏障。“两带”：金沙江、澜沧江、红河干热河谷地带，东南部喀斯特地带。生态保护红线包含生物多样性维护、水源涵养、水土保持三大红线类型，</w:t>
            </w:r>
            <w:r w:rsidRPr="0007325C">
              <w:rPr>
                <w:rFonts w:hint="eastAsia"/>
                <w:sz w:val="24"/>
                <w:szCs w:val="24"/>
              </w:rPr>
              <w:t>11</w:t>
            </w:r>
            <w:r w:rsidRPr="0007325C">
              <w:rPr>
                <w:rFonts w:hint="eastAsia"/>
                <w:sz w:val="24"/>
                <w:szCs w:val="24"/>
              </w:rPr>
              <w:t>个分区</w:t>
            </w:r>
          </w:p>
        </w:tc>
      </w:tr>
      <w:tr w:rsidR="009803BE" w:rsidRPr="00192EC8" w:rsidTr="00205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pct"/>
            <w:vAlign w:val="center"/>
          </w:tcPr>
          <w:p w:rsidR="009803BE" w:rsidRPr="00804600" w:rsidRDefault="009803BE" w:rsidP="00205497">
            <w:pPr>
              <w:adjustRightInd w:val="0"/>
              <w:spacing w:line="240" w:lineRule="auto"/>
              <w:rPr>
                <w:b w:val="0"/>
                <w:sz w:val="24"/>
                <w:szCs w:val="24"/>
              </w:rPr>
            </w:pPr>
            <w:r>
              <w:rPr>
                <w:rFonts w:hint="eastAsia"/>
                <w:b w:val="0"/>
                <w:sz w:val="24"/>
                <w:szCs w:val="24"/>
              </w:rPr>
              <w:lastRenderedPageBreak/>
              <w:t>《</w:t>
            </w:r>
            <w:r w:rsidRPr="0043677B">
              <w:rPr>
                <w:rFonts w:hint="eastAsia"/>
                <w:b w:val="0"/>
                <w:sz w:val="24"/>
                <w:szCs w:val="24"/>
              </w:rPr>
              <w:t>云南省人民政府关于印发云南省地方级自然保护区调整管理规定的通知</w:t>
            </w:r>
            <w:r>
              <w:rPr>
                <w:rFonts w:hint="eastAsia"/>
                <w:b w:val="0"/>
                <w:sz w:val="24"/>
                <w:szCs w:val="24"/>
              </w:rPr>
              <w:t>》</w:t>
            </w:r>
          </w:p>
        </w:tc>
        <w:tc>
          <w:tcPr>
            <w:tcW w:w="857" w:type="pct"/>
            <w:vAlign w:val="center"/>
          </w:tcPr>
          <w:p w:rsidR="009803BE" w:rsidRPr="00707EAD" w:rsidRDefault="009803BE" w:rsidP="00205497">
            <w:pPr>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rFonts w:hint="eastAsia"/>
                <w:sz w:val="24"/>
                <w:szCs w:val="24"/>
              </w:rPr>
              <w:t>省政府</w:t>
            </w:r>
          </w:p>
        </w:tc>
        <w:tc>
          <w:tcPr>
            <w:tcW w:w="2333" w:type="pct"/>
            <w:shd w:val="clear" w:color="auto" w:fill="auto"/>
            <w:vAlign w:val="center"/>
          </w:tcPr>
          <w:p w:rsidR="009803BE" w:rsidRDefault="009803BE" w:rsidP="00205497">
            <w:pPr>
              <w:adjustRightInd w:val="0"/>
              <w:spacing w:line="240" w:lineRule="auto"/>
              <w:jc w:val="left"/>
              <w:cnfStyle w:val="000000100000" w:firstRow="0" w:lastRow="0" w:firstColumn="0" w:lastColumn="0" w:oddVBand="0" w:evenVBand="0" w:oddHBand="1" w:evenHBand="0" w:firstRowFirstColumn="0" w:firstRowLastColumn="0" w:lastRowFirstColumn="0" w:lastRowLastColumn="0"/>
              <w:rPr>
                <w:sz w:val="24"/>
                <w:szCs w:val="24"/>
              </w:rPr>
            </w:pPr>
            <w:r w:rsidRPr="0043677B">
              <w:rPr>
                <w:rFonts w:hint="eastAsia"/>
                <w:sz w:val="24"/>
                <w:szCs w:val="24"/>
              </w:rPr>
              <w:t>《规定》明确调整自然保护区原则上不得缩小自然保护区及其核心区、缓冲区面积，应确保主要保护对象得到有效保护，自批准建立或调整自然保护区之日起，原则上五年内不得进行再次调整。除国防重大建设工程外，自批准建立或调整自然保护区之日起，原则上五年内不得进行再次调整。</w:t>
            </w:r>
            <w:r>
              <w:rPr>
                <w:rFonts w:hint="eastAsia"/>
                <w:sz w:val="24"/>
                <w:szCs w:val="24"/>
              </w:rPr>
              <w:t>自</w:t>
            </w:r>
            <w:r w:rsidRPr="0043677B">
              <w:rPr>
                <w:rFonts w:hint="eastAsia"/>
                <w:sz w:val="24"/>
                <w:szCs w:val="24"/>
              </w:rPr>
              <w:t>2018</w:t>
            </w:r>
            <w:r w:rsidRPr="0043677B">
              <w:rPr>
                <w:rFonts w:hint="eastAsia"/>
                <w:sz w:val="24"/>
                <w:szCs w:val="24"/>
              </w:rPr>
              <w:t>年</w:t>
            </w:r>
            <w:r w:rsidRPr="0043677B">
              <w:rPr>
                <w:rFonts w:hint="eastAsia"/>
                <w:sz w:val="24"/>
                <w:szCs w:val="24"/>
              </w:rPr>
              <w:t>7</w:t>
            </w:r>
            <w:r w:rsidRPr="0043677B">
              <w:rPr>
                <w:rFonts w:hint="eastAsia"/>
                <w:sz w:val="24"/>
                <w:szCs w:val="24"/>
              </w:rPr>
              <w:t>月</w:t>
            </w:r>
            <w:r w:rsidRPr="0043677B">
              <w:rPr>
                <w:rFonts w:hint="eastAsia"/>
                <w:sz w:val="24"/>
                <w:szCs w:val="24"/>
              </w:rPr>
              <w:t>1</w:t>
            </w:r>
            <w:r w:rsidRPr="0043677B">
              <w:rPr>
                <w:rFonts w:hint="eastAsia"/>
                <w:sz w:val="24"/>
                <w:szCs w:val="24"/>
              </w:rPr>
              <w:t>日起施行</w:t>
            </w:r>
            <w:r>
              <w:rPr>
                <w:rFonts w:hint="eastAsia"/>
                <w:sz w:val="24"/>
                <w:szCs w:val="24"/>
              </w:rPr>
              <w:t>。</w:t>
            </w:r>
          </w:p>
        </w:tc>
      </w:tr>
      <w:tr w:rsidR="009803BE" w:rsidRPr="00192EC8" w:rsidTr="00205497">
        <w:tc>
          <w:tcPr>
            <w:cnfStyle w:val="001000000000" w:firstRow="0" w:lastRow="0" w:firstColumn="1" w:lastColumn="0" w:oddVBand="0" w:evenVBand="0" w:oddHBand="0" w:evenHBand="0" w:firstRowFirstColumn="0" w:firstRowLastColumn="0" w:lastRowFirstColumn="0" w:lastRowLastColumn="0"/>
            <w:tcW w:w="1810" w:type="pct"/>
            <w:vAlign w:val="center"/>
          </w:tcPr>
          <w:p w:rsidR="009803BE" w:rsidRPr="00804600" w:rsidRDefault="009803BE" w:rsidP="00205497">
            <w:pPr>
              <w:adjustRightInd w:val="0"/>
              <w:spacing w:line="240" w:lineRule="auto"/>
              <w:rPr>
                <w:b w:val="0"/>
                <w:sz w:val="24"/>
                <w:szCs w:val="24"/>
              </w:rPr>
            </w:pPr>
            <w:r>
              <w:rPr>
                <w:rFonts w:hint="eastAsia"/>
                <w:b w:val="0"/>
                <w:sz w:val="24"/>
                <w:szCs w:val="24"/>
              </w:rPr>
              <w:t>《</w:t>
            </w:r>
            <w:r w:rsidRPr="0043677B">
              <w:rPr>
                <w:rFonts w:hint="eastAsia"/>
                <w:b w:val="0"/>
                <w:sz w:val="24"/>
                <w:szCs w:val="24"/>
              </w:rPr>
              <w:t>云南省人民政府办公厅关于成立云南省生态环境损害赔偿制度改革工作领导小组的通知</w:t>
            </w:r>
            <w:r>
              <w:rPr>
                <w:rFonts w:hint="eastAsia"/>
                <w:b w:val="0"/>
                <w:sz w:val="24"/>
                <w:szCs w:val="24"/>
              </w:rPr>
              <w:t>》</w:t>
            </w:r>
          </w:p>
        </w:tc>
        <w:tc>
          <w:tcPr>
            <w:tcW w:w="857" w:type="pct"/>
            <w:vAlign w:val="center"/>
          </w:tcPr>
          <w:p w:rsidR="009803BE" w:rsidRDefault="009803BE" w:rsidP="00205497">
            <w:pPr>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省政府办公厅</w:t>
            </w:r>
          </w:p>
        </w:tc>
        <w:tc>
          <w:tcPr>
            <w:tcW w:w="2333" w:type="pct"/>
            <w:shd w:val="clear" w:color="auto" w:fill="auto"/>
            <w:vAlign w:val="center"/>
          </w:tcPr>
          <w:p w:rsidR="009803BE" w:rsidRDefault="009803BE" w:rsidP="00205497">
            <w:pPr>
              <w:adjustRightInd w:val="0"/>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公布领导小组组成人员、领导小组及办公室主要职责。</w:t>
            </w:r>
          </w:p>
        </w:tc>
      </w:tr>
      <w:tr w:rsidR="009803BE" w:rsidRPr="00192EC8" w:rsidTr="00205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pct"/>
            <w:vAlign w:val="center"/>
          </w:tcPr>
          <w:p w:rsidR="009803BE" w:rsidRPr="00804600" w:rsidRDefault="009803BE" w:rsidP="00205497">
            <w:pPr>
              <w:adjustRightInd w:val="0"/>
              <w:spacing w:line="240" w:lineRule="auto"/>
              <w:rPr>
                <w:b w:val="0"/>
                <w:sz w:val="24"/>
                <w:szCs w:val="24"/>
              </w:rPr>
            </w:pPr>
            <w:r w:rsidRPr="00804600">
              <w:rPr>
                <w:rFonts w:hint="eastAsia"/>
                <w:b w:val="0"/>
                <w:sz w:val="24"/>
                <w:szCs w:val="24"/>
              </w:rPr>
              <w:t>《</w:t>
            </w:r>
            <w:r w:rsidRPr="00160179">
              <w:rPr>
                <w:rFonts w:hint="eastAsia"/>
                <w:b w:val="0"/>
                <w:sz w:val="24"/>
                <w:szCs w:val="24"/>
              </w:rPr>
              <w:t>云南省人民政府办公厅关于公布云南省第三批省级重要湿地名录的通知</w:t>
            </w:r>
            <w:r w:rsidRPr="00804600">
              <w:rPr>
                <w:rFonts w:hint="eastAsia"/>
                <w:b w:val="0"/>
                <w:sz w:val="24"/>
                <w:szCs w:val="24"/>
              </w:rPr>
              <w:t>》</w:t>
            </w:r>
          </w:p>
        </w:tc>
        <w:tc>
          <w:tcPr>
            <w:tcW w:w="857" w:type="pct"/>
            <w:vAlign w:val="center"/>
          </w:tcPr>
          <w:p w:rsidR="009803BE" w:rsidRPr="00804600" w:rsidRDefault="009803BE" w:rsidP="00205497">
            <w:pPr>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rFonts w:hint="eastAsia"/>
                <w:sz w:val="24"/>
                <w:szCs w:val="24"/>
              </w:rPr>
              <w:t>省政府办公厅</w:t>
            </w:r>
          </w:p>
        </w:tc>
        <w:tc>
          <w:tcPr>
            <w:tcW w:w="2333" w:type="pct"/>
            <w:shd w:val="clear" w:color="auto" w:fill="auto"/>
            <w:vAlign w:val="center"/>
          </w:tcPr>
          <w:p w:rsidR="009803BE" w:rsidRPr="00616D23" w:rsidRDefault="009803BE" w:rsidP="00205497">
            <w:pPr>
              <w:adjustRightInd w:val="0"/>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60179">
              <w:rPr>
                <w:rFonts w:hint="eastAsia"/>
                <w:sz w:val="24"/>
                <w:szCs w:val="24"/>
              </w:rPr>
              <w:t>同意将寻甸横河梁子、永善黑颈鹤栖息地、彝良雨龙山、双柏黄草坝、双柏九天、玉溪抚仙湖、石屏异龙湖、普洱五湖、大理洱海、宾川上沧海、古城九子海、永胜程海、宁蒗泸沽湖、德钦雨崩、德钦祖数通、维西华冉底等</w:t>
            </w:r>
            <w:r w:rsidRPr="00160179">
              <w:rPr>
                <w:rFonts w:hint="eastAsia"/>
                <w:sz w:val="24"/>
                <w:szCs w:val="24"/>
              </w:rPr>
              <w:t>16</w:t>
            </w:r>
            <w:r w:rsidRPr="00160179">
              <w:rPr>
                <w:rFonts w:hint="eastAsia"/>
                <w:sz w:val="24"/>
                <w:szCs w:val="24"/>
              </w:rPr>
              <w:t>处湿地列为第三批省级重要湿地</w:t>
            </w:r>
            <w:r>
              <w:rPr>
                <w:rFonts w:hint="eastAsia"/>
                <w:sz w:val="24"/>
                <w:szCs w:val="24"/>
              </w:rPr>
              <w:t>，</w:t>
            </w:r>
            <w:r w:rsidRPr="00160179">
              <w:rPr>
                <w:rFonts w:hint="eastAsia"/>
                <w:sz w:val="24"/>
                <w:szCs w:val="24"/>
              </w:rPr>
              <w:t>设立省级重要湿地界标</w:t>
            </w:r>
            <w:r>
              <w:rPr>
                <w:rFonts w:hint="eastAsia"/>
                <w:sz w:val="24"/>
                <w:szCs w:val="24"/>
              </w:rPr>
              <w:t>。</w:t>
            </w:r>
          </w:p>
        </w:tc>
      </w:tr>
      <w:tr w:rsidR="009803BE" w:rsidRPr="00192EC8" w:rsidTr="00205497">
        <w:tc>
          <w:tcPr>
            <w:cnfStyle w:val="001000000000" w:firstRow="0" w:lastRow="0" w:firstColumn="1" w:lastColumn="0" w:oddVBand="0" w:evenVBand="0" w:oddHBand="0" w:evenHBand="0" w:firstRowFirstColumn="0" w:firstRowLastColumn="0" w:lastRowFirstColumn="0" w:lastRowLastColumn="0"/>
            <w:tcW w:w="1810" w:type="pct"/>
            <w:vAlign w:val="center"/>
          </w:tcPr>
          <w:p w:rsidR="009803BE" w:rsidRPr="00E86BD2" w:rsidRDefault="009803BE" w:rsidP="00205497">
            <w:pPr>
              <w:adjustRightInd w:val="0"/>
              <w:spacing w:line="240" w:lineRule="auto"/>
              <w:rPr>
                <w:sz w:val="24"/>
                <w:szCs w:val="24"/>
              </w:rPr>
            </w:pPr>
            <w:r>
              <w:rPr>
                <w:rFonts w:hint="eastAsia"/>
                <w:b w:val="0"/>
                <w:sz w:val="24"/>
                <w:szCs w:val="24"/>
              </w:rPr>
              <w:t>《</w:t>
            </w:r>
            <w:r w:rsidRPr="00BF177F">
              <w:rPr>
                <w:rFonts w:hint="eastAsia"/>
                <w:b w:val="0"/>
                <w:sz w:val="24"/>
                <w:szCs w:val="24"/>
              </w:rPr>
              <w:t>云南省人民政府办公厅关于推进公共资源配置领域政府信息公开的实施意见</w:t>
            </w:r>
            <w:r>
              <w:rPr>
                <w:rFonts w:hint="eastAsia"/>
                <w:b w:val="0"/>
                <w:sz w:val="24"/>
                <w:szCs w:val="24"/>
              </w:rPr>
              <w:t>》</w:t>
            </w:r>
          </w:p>
        </w:tc>
        <w:tc>
          <w:tcPr>
            <w:tcW w:w="857" w:type="pct"/>
            <w:vAlign w:val="center"/>
          </w:tcPr>
          <w:p w:rsidR="009803BE" w:rsidRDefault="009803BE" w:rsidP="00205497">
            <w:pPr>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省政府办公厅</w:t>
            </w:r>
          </w:p>
        </w:tc>
        <w:tc>
          <w:tcPr>
            <w:tcW w:w="2333" w:type="pct"/>
            <w:shd w:val="clear" w:color="auto" w:fill="auto"/>
            <w:vAlign w:val="center"/>
          </w:tcPr>
          <w:p w:rsidR="009803BE" w:rsidRDefault="009803BE" w:rsidP="00205497">
            <w:pPr>
              <w:adjustRightInd w:val="0"/>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涉及排污权交易领域，</w:t>
            </w:r>
            <w:r w:rsidRPr="00BF177F">
              <w:rPr>
                <w:rFonts w:hint="eastAsia"/>
                <w:sz w:val="24"/>
                <w:szCs w:val="24"/>
              </w:rPr>
              <w:t>主要公开竞买通告、竞买结果等信息</w:t>
            </w:r>
            <w:r>
              <w:rPr>
                <w:rFonts w:hint="eastAsia"/>
                <w:sz w:val="24"/>
                <w:szCs w:val="24"/>
              </w:rPr>
              <w:t>，由省环保厅牵头。</w:t>
            </w:r>
          </w:p>
        </w:tc>
      </w:tr>
      <w:tr w:rsidR="009803BE" w:rsidRPr="00192EC8" w:rsidTr="00205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pct"/>
            <w:vAlign w:val="center"/>
          </w:tcPr>
          <w:p w:rsidR="009803BE" w:rsidRPr="00E86BD2" w:rsidRDefault="009803BE" w:rsidP="00205497">
            <w:pPr>
              <w:adjustRightInd w:val="0"/>
              <w:spacing w:line="240" w:lineRule="auto"/>
              <w:rPr>
                <w:b w:val="0"/>
                <w:sz w:val="24"/>
                <w:szCs w:val="24"/>
              </w:rPr>
            </w:pPr>
            <w:r w:rsidRPr="00E86BD2">
              <w:rPr>
                <w:rFonts w:hint="eastAsia"/>
                <w:b w:val="0"/>
                <w:sz w:val="24"/>
                <w:szCs w:val="24"/>
              </w:rPr>
              <w:t>《</w:t>
            </w:r>
            <w:r w:rsidRPr="00160179">
              <w:rPr>
                <w:rFonts w:hint="eastAsia"/>
                <w:b w:val="0"/>
                <w:sz w:val="24"/>
                <w:szCs w:val="24"/>
              </w:rPr>
              <w:t>云南省人民政府办公厅关于成立云南省长江经济带战略环境评价项目协调小组的通知</w:t>
            </w:r>
            <w:r w:rsidRPr="00E86BD2">
              <w:rPr>
                <w:rFonts w:hint="eastAsia"/>
                <w:b w:val="0"/>
                <w:sz w:val="24"/>
                <w:szCs w:val="24"/>
              </w:rPr>
              <w:t>》</w:t>
            </w:r>
          </w:p>
        </w:tc>
        <w:tc>
          <w:tcPr>
            <w:tcW w:w="857" w:type="pct"/>
            <w:vAlign w:val="center"/>
          </w:tcPr>
          <w:p w:rsidR="009803BE" w:rsidRPr="00E86BD2" w:rsidRDefault="009803BE" w:rsidP="00205497">
            <w:pPr>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rFonts w:hint="eastAsia"/>
                <w:sz w:val="24"/>
                <w:szCs w:val="24"/>
              </w:rPr>
              <w:t>省政府办公厅</w:t>
            </w:r>
          </w:p>
        </w:tc>
        <w:tc>
          <w:tcPr>
            <w:tcW w:w="2333" w:type="pct"/>
            <w:shd w:val="clear" w:color="auto" w:fill="auto"/>
            <w:vAlign w:val="center"/>
          </w:tcPr>
          <w:p w:rsidR="009803BE" w:rsidRPr="00616D23" w:rsidRDefault="009803BE" w:rsidP="00205497">
            <w:pPr>
              <w:adjustRightInd w:val="0"/>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Pr>
                <w:rFonts w:hint="eastAsia"/>
                <w:sz w:val="24"/>
                <w:szCs w:val="24"/>
              </w:rPr>
              <w:t>公布领导小组组成人员、领导小组及办公室主要职责。</w:t>
            </w:r>
          </w:p>
        </w:tc>
      </w:tr>
      <w:tr w:rsidR="009803BE" w:rsidRPr="00192EC8" w:rsidTr="00205497">
        <w:tc>
          <w:tcPr>
            <w:cnfStyle w:val="001000000000" w:firstRow="0" w:lastRow="0" w:firstColumn="1" w:lastColumn="0" w:oddVBand="0" w:evenVBand="0" w:oddHBand="0" w:evenHBand="0" w:firstRowFirstColumn="0" w:firstRowLastColumn="0" w:lastRowFirstColumn="0" w:lastRowLastColumn="0"/>
            <w:tcW w:w="1810" w:type="pct"/>
            <w:vAlign w:val="center"/>
          </w:tcPr>
          <w:p w:rsidR="009803BE" w:rsidRPr="00DA2F7D" w:rsidRDefault="009803BE" w:rsidP="00205497">
            <w:pPr>
              <w:adjustRightInd w:val="0"/>
              <w:spacing w:line="240" w:lineRule="auto"/>
              <w:rPr>
                <w:b w:val="0"/>
                <w:sz w:val="24"/>
                <w:szCs w:val="24"/>
              </w:rPr>
            </w:pPr>
            <w:r w:rsidRPr="00DA2F7D">
              <w:rPr>
                <w:rFonts w:hint="eastAsia"/>
                <w:b w:val="0"/>
                <w:sz w:val="24"/>
                <w:szCs w:val="24"/>
              </w:rPr>
              <w:t>《</w:t>
            </w:r>
            <w:r w:rsidRPr="00160179">
              <w:rPr>
                <w:rFonts w:hint="eastAsia"/>
                <w:b w:val="0"/>
                <w:sz w:val="24"/>
                <w:szCs w:val="24"/>
              </w:rPr>
              <w:t>云南省人民政府办公厅关于成立云南省推进城镇人口密集区危险化学品生产企业搬迁改</w:t>
            </w:r>
            <w:r w:rsidRPr="00160179">
              <w:rPr>
                <w:rFonts w:hint="eastAsia"/>
                <w:b w:val="0"/>
                <w:sz w:val="24"/>
                <w:szCs w:val="24"/>
              </w:rPr>
              <w:lastRenderedPageBreak/>
              <w:t>造工作领导小组的通知</w:t>
            </w:r>
            <w:r w:rsidRPr="00DA2F7D">
              <w:rPr>
                <w:rFonts w:hint="eastAsia"/>
                <w:b w:val="0"/>
                <w:sz w:val="24"/>
                <w:szCs w:val="24"/>
              </w:rPr>
              <w:t>》</w:t>
            </w:r>
          </w:p>
        </w:tc>
        <w:tc>
          <w:tcPr>
            <w:tcW w:w="857" w:type="pct"/>
            <w:vAlign w:val="center"/>
          </w:tcPr>
          <w:p w:rsidR="009803BE" w:rsidRDefault="009803BE" w:rsidP="00205497">
            <w:pPr>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lastRenderedPageBreak/>
              <w:t>省政府办公厅</w:t>
            </w:r>
          </w:p>
        </w:tc>
        <w:tc>
          <w:tcPr>
            <w:tcW w:w="2333" w:type="pct"/>
            <w:shd w:val="clear" w:color="auto" w:fill="auto"/>
            <w:vAlign w:val="center"/>
          </w:tcPr>
          <w:p w:rsidR="009803BE" w:rsidRPr="00616D23" w:rsidRDefault="009803BE" w:rsidP="00205497">
            <w:pPr>
              <w:adjustRightInd w:val="0"/>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公布领导小组组成人员、领导小组及办公室主要职责。</w:t>
            </w:r>
          </w:p>
        </w:tc>
      </w:tr>
      <w:tr w:rsidR="009803BE" w:rsidRPr="00192EC8" w:rsidTr="00205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pct"/>
            <w:vAlign w:val="center"/>
          </w:tcPr>
          <w:p w:rsidR="009803BE" w:rsidRPr="001900B0" w:rsidRDefault="009803BE" w:rsidP="00205497">
            <w:pPr>
              <w:adjustRightInd w:val="0"/>
              <w:spacing w:line="240" w:lineRule="auto"/>
              <w:rPr>
                <w:b w:val="0"/>
                <w:sz w:val="24"/>
                <w:szCs w:val="24"/>
              </w:rPr>
            </w:pPr>
            <w:r w:rsidRPr="001900B0">
              <w:rPr>
                <w:rFonts w:hint="eastAsia"/>
                <w:b w:val="0"/>
                <w:sz w:val="24"/>
                <w:szCs w:val="24"/>
              </w:rPr>
              <w:lastRenderedPageBreak/>
              <w:t>《</w:t>
            </w:r>
            <w:r w:rsidRPr="00160179">
              <w:rPr>
                <w:rFonts w:hint="eastAsia"/>
                <w:b w:val="0"/>
                <w:sz w:val="24"/>
                <w:szCs w:val="24"/>
              </w:rPr>
              <w:t>云南省人民政府办公厅关于成立云南省打造世界一流“绿色食品牌”工作领导小组的通知</w:t>
            </w:r>
            <w:r w:rsidRPr="001900B0">
              <w:rPr>
                <w:rFonts w:hint="eastAsia"/>
                <w:b w:val="0"/>
                <w:sz w:val="24"/>
                <w:szCs w:val="24"/>
              </w:rPr>
              <w:t>》</w:t>
            </w:r>
          </w:p>
        </w:tc>
        <w:tc>
          <w:tcPr>
            <w:tcW w:w="857" w:type="pct"/>
            <w:vAlign w:val="center"/>
          </w:tcPr>
          <w:p w:rsidR="009803BE" w:rsidRPr="001900B0" w:rsidRDefault="009803BE" w:rsidP="00205497">
            <w:pPr>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rFonts w:hint="eastAsia"/>
                <w:sz w:val="24"/>
                <w:szCs w:val="24"/>
              </w:rPr>
              <w:t>省政府办公厅</w:t>
            </w:r>
          </w:p>
        </w:tc>
        <w:tc>
          <w:tcPr>
            <w:tcW w:w="2333" w:type="pct"/>
            <w:shd w:val="clear" w:color="auto" w:fill="auto"/>
            <w:vAlign w:val="center"/>
          </w:tcPr>
          <w:p w:rsidR="009803BE" w:rsidRPr="00616D23" w:rsidRDefault="009803BE" w:rsidP="00205497">
            <w:pPr>
              <w:adjustRightInd w:val="0"/>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Pr>
                <w:rFonts w:hint="eastAsia"/>
                <w:sz w:val="24"/>
                <w:szCs w:val="24"/>
              </w:rPr>
              <w:t>公布领导小组组成人员、领导小组及办公室主要职责。</w:t>
            </w:r>
          </w:p>
        </w:tc>
      </w:tr>
      <w:tr w:rsidR="009803BE" w:rsidRPr="00192EC8" w:rsidTr="00205497">
        <w:tc>
          <w:tcPr>
            <w:cnfStyle w:val="001000000000" w:firstRow="0" w:lastRow="0" w:firstColumn="1" w:lastColumn="0" w:oddVBand="0" w:evenVBand="0" w:oddHBand="0" w:evenHBand="0" w:firstRowFirstColumn="0" w:firstRowLastColumn="0" w:lastRowFirstColumn="0" w:lastRowLastColumn="0"/>
            <w:tcW w:w="1810" w:type="pct"/>
            <w:vAlign w:val="center"/>
          </w:tcPr>
          <w:p w:rsidR="009803BE" w:rsidRPr="00192EC8" w:rsidRDefault="009803BE" w:rsidP="00205497">
            <w:pPr>
              <w:adjustRightInd w:val="0"/>
              <w:spacing w:line="240" w:lineRule="auto"/>
              <w:rPr>
                <w:b w:val="0"/>
                <w:sz w:val="24"/>
                <w:szCs w:val="24"/>
              </w:rPr>
            </w:pPr>
            <w:r>
              <w:rPr>
                <w:rFonts w:hint="eastAsia"/>
                <w:b w:val="0"/>
                <w:sz w:val="24"/>
                <w:szCs w:val="24"/>
              </w:rPr>
              <w:t>《</w:t>
            </w:r>
            <w:r w:rsidRPr="00160179">
              <w:rPr>
                <w:rFonts w:hint="eastAsia"/>
                <w:b w:val="0"/>
                <w:sz w:val="24"/>
                <w:szCs w:val="24"/>
              </w:rPr>
              <w:t>云南省人民政府办公厅关于成立云南大学世界一流大学建设工作领导小组的通知</w:t>
            </w:r>
            <w:r>
              <w:rPr>
                <w:rFonts w:hint="eastAsia"/>
                <w:b w:val="0"/>
                <w:sz w:val="24"/>
                <w:szCs w:val="24"/>
              </w:rPr>
              <w:t>》</w:t>
            </w:r>
          </w:p>
        </w:tc>
        <w:tc>
          <w:tcPr>
            <w:tcW w:w="857" w:type="pct"/>
            <w:vAlign w:val="center"/>
          </w:tcPr>
          <w:p w:rsidR="009803BE" w:rsidRPr="008F0307" w:rsidRDefault="009803BE" w:rsidP="00205497">
            <w:pPr>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省政府办公厅</w:t>
            </w:r>
          </w:p>
        </w:tc>
        <w:tc>
          <w:tcPr>
            <w:tcW w:w="2333" w:type="pct"/>
            <w:shd w:val="clear" w:color="auto" w:fill="auto"/>
            <w:vAlign w:val="center"/>
          </w:tcPr>
          <w:p w:rsidR="009803BE" w:rsidRPr="00192EC8" w:rsidRDefault="009803BE" w:rsidP="00205497">
            <w:pPr>
              <w:adjustRightInd w:val="0"/>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公布领导小组组成人员、领导小组及办公室主要职责。</w:t>
            </w:r>
          </w:p>
        </w:tc>
      </w:tr>
      <w:tr w:rsidR="009803BE" w:rsidRPr="00192EC8" w:rsidTr="00205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pct"/>
            <w:vAlign w:val="center"/>
          </w:tcPr>
          <w:p w:rsidR="009803BE" w:rsidRDefault="009803BE" w:rsidP="00205497">
            <w:pPr>
              <w:adjustRightInd w:val="0"/>
              <w:spacing w:line="240" w:lineRule="auto"/>
              <w:rPr>
                <w:b w:val="0"/>
                <w:sz w:val="24"/>
                <w:szCs w:val="24"/>
              </w:rPr>
            </w:pPr>
            <w:r>
              <w:rPr>
                <w:rFonts w:hint="eastAsia"/>
                <w:b w:val="0"/>
                <w:sz w:val="24"/>
                <w:szCs w:val="24"/>
              </w:rPr>
              <w:t>《</w:t>
            </w:r>
            <w:r w:rsidRPr="00160179">
              <w:rPr>
                <w:rFonts w:hint="eastAsia"/>
                <w:b w:val="0"/>
                <w:sz w:val="24"/>
                <w:szCs w:val="24"/>
              </w:rPr>
              <w:t>关于征集云南省自然保护区违法违规问题线索的通告</w:t>
            </w:r>
            <w:r>
              <w:rPr>
                <w:rFonts w:hint="eastAsia"/>
                <w:b w:val="0"/>
                <w:sz w:val="24"/>
                <w:szCs w:val="24"/>
              </w:rPr>
              <w:t>》</w:t>
            </w:r>
          </w:p>
        </w:tc>
        <w:tc>
          <w:tcPr>
            <w:tcW w:w="857" w:type="pct"/>
            <w:vAlign w:val="center"/>
          </w:tcPr>
          <w:p w:rsidR="009803BE" w:rsidRDefault="009803BE" w:rsidP="00205497">
            <w:pPr>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rFonts w:hint="eastAsia"/>
                <w:sz w:val="24"/>
                <w:szCs w:val="24"/>
              </w:rPr>
              <w:t>省环保厅</w:t>
            </w:r>
          </w:p>
        </w:tc>
        <w:tc>
          <w:tcPr>
            <w:tcW w:w="2333" w:type="pct"/>
            <w:shd w:val="clear" w:color="auto" w:fill="auto"/>
            <w:vAlign w:val="center"/>
          </w:tcPr>
          <w:p w:rsidR="009803BE" w:rsidRDefault="009803BE" w:rsidP="00205497">
            <w:pPr>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rFonts w:hint="eastAsia"/>
                <w:sz w:val="24"/>
                <w:szCs w:val="24"/>
              </w:rPr>
              <w:t>-</w:t>
            </w:r>
          </w:p>
        </w:tc>
      </w:tr>
      <w:tr w:rsidR="009803BE" w:rsidRPr="00192EC8" w:rsidTr="00205497">
        <w:tc>
          <w:tcPr>
            <w:cnfStyle w:val="001000000000" w:firstRow="0" w:lastRow="0" w:firstColumn="1" w:lastColumn="0" w:oddVBand="0" w:evenVBand="0" w:oddHBand="0" w:evenHBand="0" w:firstRowFirstColumn="0" w:firstRowLastColumn="0" w:lastRowFirstColumn="0" w:lastRowLastColumn="0"/>
            <w:tcW w:w="1810" w:type="pct"/>
            <w:vAlign w:val="center"/>
          </w:tcPr>
          <w:p w:rsidR="009803BE" w:rsidRPr="00192EC8" w:rsidRDefault="009803BE" w:rsidP="00205497">
            <w:pPr>
              <w:adjustRightInd w:val="0"/>
              <w:spacing w:line="240" w:lineRule="auto"/>
              <w:rPr>
                <w:b w:val="0"/>
                <w:sz w:val="24"/>
                <w:szCs w:val="24"/>
              </w:rPr>
            </w:pPr>
            <w:r w:rsidRPr="00A318F0">
              <w:rPr>
                <w:rFonts w:hint="eastAsia"/>
                <w:b w:val="0"/>
                <w:sz w:val="24"/>
                <w:szCs w:val="24"/>
              </w:rPr>
              <w:t>《云南省集中式饮用水水源地环境问题清单》</w:t>
            </w:r>
          </w:p>
        </w:tc>
        <w:tc>
          <w:tcPr>
            <w:tcW w:w="857" w:type="pct"/>
            <w:vAlign w:val="center"/>
          </w:tcPr>
          <w:p w:rsidR="009803BE" w:rsidRPr="00192EC8" w:rsidRDefault="009803BE" w:rsidP="00205497">
            <w:pPr>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省环保厅</w:t>
            </w:r>
          </w:p>
        </w:tc>
        <w:tc>
          <w:tcPr>
            <w:tcW w:w="2333" w:type="pct"/>
            <w:shd w:val="clear" w:color="auto" w:fill="auto"/>
            <w:vAlign w:val="center"/>
          </w:tcPr>
          <w:p w:rsidR="009803BE" w:rsidRPr="00192EC8" w:rsidRDefault="009803BE" w:rsidP="00205497">
            <w:pPr>
              <w:adjustRightInd w:val="0"/>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《清单》</w:t>
            </w:r>
            <w:r w:rsidRPr="00A318F0">
              <w:rPr>
                <w:rFonts w:hint="eastAsia"/>
                <w:sz w:val="24"/>
                <w:szCs w:val="24"/>
              </w:rPr>
              <w:t>逐一列出了集中式饮用水水源地环境问题所在</w:t>
            </w:r>
            <w:r>
              <w:rPr>
                <w:rFonts w:hint="eastAsia"/>
                <w:sz w:val="24"/>
                <w:szCs w:val="24"/>
              </w:rPr>
              <w:t>地、水源地名称、水源地类别、保护区类型、问题类型、问题具体情况，同时</w:t>
            </w:r>
            <w:r w:rsidRPr="00A318F0">
              <w:rPr>
                <w:rFonts w:hint="eastAsia"/>
                <w:sz w:val="24"/>
                <w:szCs w:val="24"/>
              </w:rPr>
              <w:t>明确了具体整治措施、计划完成整治时间。确保在</w:t>
            </w:r>
            <w:r w:rsidRPr="00A318F0">
              <w:rPr>
                <w:rFonts w:hint="eastAsia"/>
                <w:sz w:val="24"/>
                <w:szCs w:val="24"/>
              </w:rPr>
              <w:t>2018</w:t>
            </w:r>
            <w:r w:rsidRPr="00A318F0">
              <w:rPr>
                <w:rFonts w:hint="eastAsia"/>
                <w:sz w:val="24"/>
                <w:szCs w:val="24"/>
              </w:rPr>
              <w:t>年底前全面完成县级城市集中式饮用水水源地环境保护专项整治工作，切实保障饮用水安全。</w:t>
            </w:r>
          </w:p>
        </w:tc>
      </w:tr>
      <w:tr w:rsidR="009803BE" w:rsidRPr="00192EC8" w:rsidTr="00205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pct"/>
            <w:vAlign w:val="center"/>
          </w:tcPr>
          <w:p w:rsidR="009803BE" w:rsidRPr="00664EF4" w:rsidRDefault="009803BE" w:rsidP="00205497">
            <w:pPr>
              <w:adjustRightInd w:val="0"/>
              <w:spacing w:line="240" w:lineRule="auto"/>
              <w:rPr>
                <w:b w:val="0"/>
                <w:sz w:val="24"/>
                <w:szCs w:val="24"/>
              </w:rPr>
            </w:pPr>
            <w:r w:rsidRPr="00664EF4">
              <w:rPr>
                <w:rFonts w:hint="eastAsia"/>
                <w:b w:val="0"/>
                <w:sz w:val="24"/>
                <w:szCs w:val="24"/>
              </w:rPr>
              <w:t>云南省科学技术厅、云南省环境保护厅签订协同创新合作框架协议并召开第一次领导小组会议</w:t>
            </w:r>
          </w:p>
        </w:tc>
        <w:tc>
          <w:tcPr>
            <w:tcW w:w="857" w:type="pct"/>
            <w:vAlign w:val="center"/>
          </w:tcPr>
          <w:p w:rsidR="009803BE" w:rsidDel="008163AA" w:rsidRDefault="009803BE" w:rsidP="00205497">
            <w:pPr>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rFonts w:hint="eastAsia"/>
                <w:sz w:val="24"/>
                <w:szCs w:val="24"/>
              </w:rPr>
              <w:t>-</w:t>
            </w:r>
          </w:p>
        </w:tc>
        <w:tc>
          <w:tcPr>
            <w:tcW w:w="2333" w:type="pct"/>
            <w:shd w:val="clear" w:color="auto" w:fill="auto"/>
            <w:vAlign w:val="center"/>
          </w:tcPr>
          <w:p w:rsidR="009803BE" w:rsidRPr="008163AA" w:rsidRDefault="009803BE" w:rsidP="00205497">
            <w:pPr>
              <w:adjustRightInd w:val="0"/>
              <w:spacing w:line="240" w:lineRule="auto"/>
              <w:jc w:val="left"/>
              <w:cnfStyle w:val="000000100000" w:firstRow="0" w:lastRow="0" w:firstColumn="0" w:lastColumn="0" w:oddVBand="0" w:evenVBand="0" w:oddHBand="1" w:evenHBand="0" w:firstRowFirstColumn="0" w:firstRowLastColumn="0" w:lastRowFirstColumn="0" w:lastRowLastColumn="0"/>
              <w:rPr>
                <w:sz w:val="24"/>
                <w:szCs w:val="24"/>
              </w:rPr>
            </w:pPr>
            <w:r w:rsidRPr="00664EF4">
              <w:rPr>
                <w:rFonts w:hint="eastAsia"/>
                <w:sz w:val="24"/>
                <w:szCs w:val="24"/>
              </w:rPr>
              <w:t>《协议》达成了在协同组织开展重大环保科技创新、加强环保科技成果的转化和推广、推进环保科技平台建设、加强环保科普工作、加强环保高层次科技人才培养、加大对外环保科技合作力度、加大环保科技创新资金支持等方面的合作，并形成了相关合作机制，正式开启两厅携手推进科技环保生态文明建设的新征程。</w:t>
            </w:r>
          </w:p>
        </w:tc>
      </w:tr>
      <w:tr w:rsidR="009803BE" w:rsidRPr="00192EC8" w:rsidTr="00205497">
        <w:tc>
          <w:tcPr>
            <w:cnfStyle w:val="001000000000" w:firstRow="0" w:lastRow="0" w:firstColumn="1" w:lastColumn="0" w:oddVBand="0" w:evenVBand="0" w:oddHBand="0" w:evenHBand="0" w:firstRowFirstColumn="0" w:firstRowLastColumn="0" w:lastRowFirstColumn="0" w:lastRowLastColumn="0"/>
            <w:tcW w:w="1810" w:type="pct"/>
            <w:vAlign w:val="center"/>
          </w:tcPr>
          <w:p w:rsidR="009803BE" w:rsidRPr="00192EC8" w:rsidRDefault="009803BE" w:rsidP="00205497">
            <w:pPr>
              <w:adjustRightInd w:val="0"/>
              <w:spacing w:line="240" w:lineRule="auto"/>
              <w:rPr>
                <w:b w:val="0"/>
                <w:sz w:val="24"/>
                <w:szCs w:val="24"/>
              </w:rPr>
            </w:pPr>
            <w:r w:rsidRPr="008163AA">
              <w:rPr>
                <w:rFonts w:hint="eastAsia"/>
                <w:b w:val="0"/>
                <w:sz w:val="24"/>
                <w:szCs w:val="24"/>
              </w:rPr>
              <w:t>《云南省生态系统名录（</w:t>
            </w:r>
            <w:r w:rsidRPr="008163AA">
              <w:rPr>
                <w:rFonts w:hint="eastAsia"/>
                <w:b w:val="0"/>
                <w:sz w:val="24"/>
                <w:szCs w:val="24"/>
              </w:rPr>
              <w:t>2018</w:t>
            </w:r>
            <w:r w:rsidRPr="008163AA">
              <w:rPr>
                <w:rFonts w:hint="eastAsia"/>
                <w:b w:val="0"/>
                <w:sz w:val="24"/>
                <w:szCs w:val="24"/>
              </w:rPr>
              <w:t>版）》</w:t>
            </w:r>
          </w:p>
        </w:tc>
        <w:tc>
          <w:tcPr>
            <w:tcW w:w="857" w:type="pct"/>
            <w:vAlign w:val="center"/>
          </w:tcPr>
          <w:p w:rsidR="009803BE" w:rsidRPr="00192EC8" w:rsidRDefault="009803BE" w:rsidP="00205497">
            <w:pPr>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rFonts w:hint="eastAsia"/>
                <w:sz w:val="24"/>
                <w:szCs w:val="24"/>
              </w:rPr>
              <w:t>省环保厅、中国科学院昆明植物研究所、云南大学、西南林业大学、中国科学院西双版纳热带植物园</w:t>
            </w:r>
          </w:p>
        </w:tc>
        <w:tc>
          <w:tcPr>
            <w:tcW w:w="2333" w:type="pct"/>
            <w:shd w:val="clear" w:color="auto" w:fill="auto"/>
            <w:vAlign w:val="center"/>
          </w:tcPr>
          <w:p w:rsidR="009803BE" w:rsidRPr="00192EC8" w:rsidRDefault="009803BE" w:rsidP="00205497">
            <w:pPr>
              <w:adjustRightInd w:val="0"/>
              <w:spacing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8163AA">
              <w:rPr>
                <w:rFonts w:hint="eastAsia"/>
                <w:sz w:val="24"/>
                <w:szCs w:val="24"/>
              </w:rPr>
              <w:t>《名录》收录了从热带到高山冰缘荒漠等各类自然生态系统，共计</w:t>
            </w:r>
            <w:r w:rsidRPr="008163AA">
              <w:rPr>
                <w:rFonts w:hint="eastAsia"/>
                <w:sz w:val="24"/>
                <w:szCs w:val="24"/>
              </w:rPr>
              <w:t>14</w:t>
            </w:r>
            <w:r w:rsidRPr="008163AA">
              <w:rPr>
                <w:rFonts w:hint="eastAsia"/>
                <w:sz w:val="24"/>
                <w:szCs w:val="24"/>
              </w:rPr>
              <w:t>个植被型，</w:t>
            </w:r>
            <w:r w:rsidRPr="008163AA">
              <w:rPr>
                <w:rFonts w:hint="eastAsia"/>
                <w:sz w:val="24"/>
                <w:szCs w:val="24"/>
              </w:rPr>
              <w:t>38</w:t>
            </w:r>
            <w:r w:rsidRPr="008163AA">
              <w:rPr>
                <w:rFonts w:hint="eastAsia"/>
                <w:sz w:val="24"/>
                <w:szCs w:val="24"/>
              </w:rPr>
              <w:t>个植被亚型，</w:t>
            </w:r>
            <w:r w:rsidRPr="008163AA">
              <w:rPr>
                <w:rFonts w:hint="eastAsia"/>
                <w:sz w:val="24"/>
                <w:szCs w:val="24"/>
              </w:rPr>
              <w:t>474</w:t>
            </w:r>
            <w:r w:rsidRPr="008163AA">
              <w:rPr>
                <w:rFonts w:hint="eastAsia"/>
                <w:sz w:val="24"/>
                <w:szCs w:val="24"/>
              </w:rPr>
              <w:t>个群系</w:t>
            </w:r>
            <w:r>
              <w:rPr>
                <w:rFonts w:hint="eastAsia"/>
                <w:sz w:val="24"/>
                <w:szCs w:val="24"/>
              </w:rPr>
              <w:t>。</w:t>
            </w:r>
          </w:p>
        </w:tc>
      </w:tr>
      <w:tr w:rsidR="009803BE" w:rsidRPr="008A6EBA" w:rsidTr="00205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pct"/>
            <w:vAlign w:val="center"/>
          </w:tcPr>
          <w:p w:rsidR="009803BE" w:rsidRPr="00192EC8" w:rsidRDefault="009803BE" w:rsidP="00205497">
            <w:pPr>
              <w:adjustRightInd w:val="0"/>
              <w:spacing w:line="240" w:lineRule="auto"/>
              <w:rPr>
                <w:b w:val="0"/>
                <w:sz w:val="24"/>
                <w:szCs w:val="24"/>
              </w:rPr>
            </w:pPr>
            <w:r w:rsidRPr="00162D0E">
              <w:rPr>
                <w:rFonts w:hint="eastAsia"/>
                <w:b w:val="0"/>
                <w:sz w:val="24"/>
                <w:szCs w:val="24"/>
              </w:rPr>
              <w:lastRenderedPageBreak/>
              <w:t>首届中国—南亚合作</w:t>
            </w:r>
            <w:r>
              <w:rPr>
                <w:rFonts w:hint="eastAsia"/>
                <w:b w:val="0"/>
                <w:sz w:val="24"/>
                <w:szCs w:val="24"/>
              </w:rPr>
              <w:t>论坛</w:t>
            </w:r>
          </w:p>
        </w:tc>
        <w:tc>
          <w:tcPr>
            <w:tcW w:w="857" w:type="pct"/>
            <w:vAlign w:val="center"/>
          </w:tcPr>
          <w:p w:rsidR="009803BE" w:rsidRPr="00192EC8" w:rsidRDefault="009803BE" w:rsidP="00205497">
            <w:pPr>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rFonts w:hint="eastAsia"/>
                <w:sz w:val="24"/>
                <w:szCs w:val="24"/>
              </w:rPr>
              <w:t>-</w:t>
            </w:r>
          </w:p>
        </w:tc>
        <w:tc>
          <w:tcPr>
            <w:tcW w:w="2333" w:type="pct"/>
            <w:vAlign w:val="center"/>
          </w:tcPr>
          <w:p w:rsidR="009803BE" w:rsidRDefault="009803BE" w:rsidP="00205497">
            <w:pPr>
              <w:adjustRightInd w:val="0"/>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Pr>
                <w:rFonts w:hint="eastAsia"/>
                <w:sz w:val="24"/>
                <w:szCs w:val="24"/>
              </w:rPr>
              <w:t>阿富汗政府第二副首席执行官穆罕默德·穆哈齐克、云南省省长阮成发、外交部副部长孔铉佑、商务部副部长高燕等出席论坛，</w:t>
            </w:r>
            <w:r w:rsidRPr="00162D0E">
              <w:rPr>
                <w:rFonts w:hint="eastAsia"/>
                <w:sz w:val="24"/>
                <w:szCs w:val="24"/>
              </w:rPr>
              <w:t>论坛发布了《首届中国—南亚合作论坛抚仙湖倡议》</w:t>
            </w:r>
          </w:p>
        </w:tc>
      </w:tr>
    </w:tbl>
    <w:p w:rsidR="00CD5EB9" w:rsidRPr="009803BE" w:rsidRDefault="00CD5EB9" w:rsidP="00CD5EB9">
      <w:pPr>
        <w:sectPr w:rsidR="00CD5EB9" w:rsidRPr="009803BE" w:rsidSect="00B13423">
          <w:footerReference w:type="default" r:id="rId11"/>
          <w:pgSz w:w="11906" w:h="16838"/>
          <w:pgMar w:top="1800" w:right="1440" w:bottom="1800" w:left="1440" w:header="851" w:footer="992" w:gutter="0"/>
          <w:cols w:space="425"/>
          <w:docGrid w:type="lines" w:linePitch="381"/>
        </w:sectPr>
      </w:pPr>
    </w:p>
    <w:p w:rsidR="009F50F3" w:rsidRDefault="00CD5EB9" w:rsidP="009F50F3">
      <w:pPr>
        <w:pStyle w:val="1"/>
        <w:ind w:firstLine="643"/>
      </w:pPr>
      <w:r>
        <w:rPr>
          <w:rFonts w:hint="eastAsia"/>
        </w:rPr>
        <w:lastRenderedPageBreak/>
        <w:t>三</w:t>
      </w:r>
      <w:r w:rsidR="00F97046">
        <w:rPr>
          <w:rFonts w:hint="eastAsia"/>
        </w:rPr>
        <w:t>、</w:t>
      </w:r>
      <w:bookmarkEnd w:id="5"/>
      <w:r w:rsidRPr="00CD5EB9">
        <w:rPr>
          <w:rFonts w:hint="eastAsia"/>
        </w:rPr>
        <w:t>权威专家观点</w:t>
      </w:r>
      <w:r>
        <w:rPr>
          <w:rFonts w:hint="eastAsia"/>
        </w:rPr>
        <w:t>与建议</w:t>
      </w:r>
    </w:p>
    <w:bookmarkEnd w:id="6"/>
    <w:p w:rsidR="00CD5231" w:rsidRDefault="00280555" w:rsidP="00B76D5E">
      <w:pPr>
        <w:pStyle w:val="a3"/>
        <w:spacing w:before="217" w:after="217" w:line="480" w:lineRule="exact"/>
      </w:pPr>
      <w:r w:rsidRPr="00280555">
        <w:rPr>
          <w:rFonts w:hint="eastAsia"/>
        </w:rPr>
        <w:t>中央环保督察阶段性总结及追责法律问题探析——基于常纪文、陈海嵩等专家观点</w:t>
      </w:r>
    </w:p>
    <w:p w:rsidR="00B200EC" w:rsidRDefault="00280555" w:rsidP="00B200EC">
      <w:pPr>
        <w:ind w:firstLineChars="200" w:firstLine="640"/>
      </w:pPr>
      <w:r w:rsidRPr="00280555">
        <w:rPr>
          <w:rFonts w:hint="eastAsia"/>
        </w:rPr>
        <w:t>环保督察工作作为推动地方各级党委政府落实环境保护“党政同责、一岗双责”的重要手段，对加快解决突出环境问题、切实改善环境质量、促进生态文明建设等具有重要意义。自今年</w:t>
      </w:r>
      <w:r w:rsidRPr="00280555">
        <w:rPr>
          <w:rFonts w:hint="eastAsia"/>
        </w:rPr>
        <w:t>5</w:t>
      </w:r>
      <w:r w:rsidRPr="00280555">
        <w:rPr>
          <w:rFonts w:hint="eastAsia"/>
        </w:rPr>
        <w:t>月</w:t>
      </w:r>
      <w:r w:rsidRPr="00280555">
        <w:rPr>
          <w:rFonts w:hint="eastAsia"/>
        </w:rPr>
        <w:t>30</w:t>
      </w:r>
      <w:r w:rsidRPr="00280555">
        <w:rPr>
          <w:rFonts w:hint="eastAsia"/>
        </w:rPr>
        <w:t>日起，中央环保督察组陆续进驻相关</w:t>
      </w:r>
      <w:r w:rsidRPr="00280555">
        <w:rPr>
          <w:rFonts w:hint="eastAsia"/>
        </w:rPr>
        <w:t>10</w:t>
      </w:r>
      <w:r w:rsidRPr="00280555">
        <w:rPr>
          <w:rFonts w:hint="eastAsia"/>
        </w:rPr>
        <w:t>省份开展“回头看”，各个督察组即相继通报一系列督察整改不力典型案件，强力传导压力，持续压实责任。被外界寄予厚望的中央环保督察“回头看”看得深、看得准，显现督政强大威力。本文围绕常纪文、陈海嵩两位专家观点，从中央环保督察的成效、问题与改进对策，以及中央环保督查责任追究相关法律问题探析两个方面进行了分析论述。</w:t>
      </w:r>
    </w:p>
    <w:p w:rsidR="00B200EC" w:rsidRDefault="005C51CD" w:rsidP="00B200EC">
      <w:pPr>
        <w:pStyle w:val="3"/>
        <w:ind w:firstLine="640"/>
      </w:pPr>
      <w:r w:rsidRPr="005C51CD">
        <w:rPr>
          <w:rFonts w:hint="eastAsia"/>
        </w:rPr>
        <w:t>一、</w:t>
      </w:r>
      <w:r w:rsidR="00280555" w:rsidRPr="00280555">
        <w:rPr>
          <w:rFonts w:hint="eastAsia"/>
        </w:rPr>
        <w:t>中央环保督察的成效、问题与改进之策</w:t>
      </w:r>
    </w:p>
    <w:p w:rsidR="00280555" w:rsidRDefault="00280555" w:rsidP="00280555">
      <w:pPr>
        <w:ind w:firstLineChars="200" w:firstLine="640"/>
      </w:pPr>
      <w:r>
        <w:rPr>
          <w:rFonts w:hint="eastAsia"/>
        </w:rPr>
        <w:t>2016</w:t>
      </w:r>
      <w:r>
        <w:rPr>
          <w:rFonts w:hint="eastAsia"/>
        </w:rPr>
        <w:t>年起，中共中央、国务院开始推行中央环境保护督察工作，对于提升地方党委和政府的生态文明建设意识有极大的促进作用，国务院发展研究中心资源与环境政策研究所副所长常纪文对近年来开展的中央环境保护督察工作进行了回顾和分析，也提出了开展环保督察“回头看”的缘由。</w:t>
      </w:r>
    </w:p>
    <w:p w:rsidR="00280555" w:rsidRPr="00280555" w:rsidRDefault="00280555" w:rsidP="00280555">
      <w:pPr>
        <w:ind w:firstLineChars="200" w:firstLine="640"/>
        <w:rPr>
          <w:rFonts w:ascii="方正楷体_GBK" w:eastAsia="方正楷体_GBK"/>
        </w:rPr>
      </w:pPr>
      <w:r w:rsidRPr="00280555">
        <w:rPr>
          <w:rFonts w:ascii="方正楷体_GBK" w:eastAsia="方正楷体_GBK" w:hint="eastAsia"/>
        </w:rPr>
        <w:t>（一）中央环境保护督察取得的成绩和发现的共性问题</w:t>
      </w:r>
    </w:p>
    <w:p w:rsidR="00280555" w:rsidRDefault="00280555" w:rsidP="00280555">
      <w:pPr>
        <w:ind w:firstLineChars="200" w:firstLine="640"/>
      </w:pPr>
      <w:r>
        <w:rPr>
          <w:rFonts w:hint="eastAsia"/>
        </w:rPr>
        <w:t>2016</w:t>
      </w:r>
      <w:r>
        <w:rPr>
          <w:rFonts w:hint="eastAsia"/>
        </w:rPr>
        <w:t>年初，首个中央环保督察组进驻河北省，开始试水环境保护督察工作。在整个督察工作中，共有</w:t>
      </w:r>
      <w:r>
        <w:rPr>
          <w:rFonts w:hint="eastAsia"/>
        </w:rPr>
        <w:t>31</w:t>
      </w:r>
      <w:r>
        <w:rPr>
          <w:rFonts w:hint="eastAsia"/>
        </w:rPr>
        <w:t>批</w:t>
      </w:r>
      <w:r>
        <w:rPr>
          <w:rFonts w:hint="eastAsia"/>
        </w:rPr>
        <w:t>2856</w:t>
      </w:r>
      <w:r>
        <w:rPr>
          <w:rFonts w:hint="eastAsia"/>
        </w:rPr>
        <w:t>件环境问题</w:t>
      </w:r>
      <w:r>
        <w:rPr>
          <w:rFonts w:hint="eastAsia"/>
        </w:rPr>
        <w:lastRenderedPageBreak/>
        <w:t>举报已办结，关停取缔非法企业</w:t>
      </w:r>
      <w:r>
        <w:rPr>
          <w:rFonts w:hint="eastAsia"/>
        </w:rPr>
        <w:t>200</w:t>
      </w:r>
      <w:r>
        <w:rPr>
          <w:rFonts w:hint="eastAsia"/>
        </w:rPr>
        <w:t>家，拘留</w:t>
      </w:r>
      <w:r>
        <w:rPr>
          <w:rFonts w:hint="eastAsia"/>
        </w:rPr>
        <w:t>123</w:t>
      </w:r>
      <w:r>
        <w:rPr>
          <w:rFonts w:hint="eastAsia"/>
        </w:rPr>
        <w:t>人，行政约谈</w:t>
      </w:r>
      <w:r>
        <w:rPr>
          <w:rFonts w:hint="eastAsia"/>
        </w:rPr>
        <w:t>65</w:t>
      </w:r>
      <w:r>
        <w:rPr>
          <w:rFonts w:hint="eastAsia"/>
        </w:rPr>
        <w:t>人，通报批评</w:t>
      </w:r>
      <w:r>
        <w:rPr>
          <w:rFonts w:hint="eastAsia"/>
        </w:rPr>
        <w:t>60</w:t>
      </w:r>
      <w:r>
        <w:rPr>
          <w:rFonts w:hint="eastAsia"/>
        </w:rPr>
        <w:t>人，责任追究</w:t>
      </w:r>
      <w:r>
        <w:rPr>
          <w:rFonts w:hint="eastAsia"/>
        </w:rPr>
        <w:t>366</w:t>
      </w:r>
      <w:r>
        <w:rPr>
          <w:rFonts w:hint="eastAsia"/>
        </w:rPr>
        <w:t>人。督察组代表的是中共中央、国务院，督察的主线是核实地方是否走生态文明路线。由于反馈的意见尖锐，摆出的问题很实，问责也很严厉，对于全国的地方保护主义有很大的震慑作用，引起各省（自治区）的高度关注。</w:t>
      </w:r>
      <w:r>
        <w:rPr>
          <w:rFonts w:hint="eastAsia"/>
        </w:rPr>
        <w:t>2016</w:t>
      </w:r>
      <w:r>
        <w:rPr>
          <w:rFonts w:hint="eastAsia"/>
        </w:rPr>
        <w:t>年</w:t>
      </w:r>
      <w:r>
        <w:rPr>
          <w:rFonts w:hint="eastAsia"/>
        </w:rPr>
        <w:t>8</w:t>
      </w:r>
      <w:r>
        <w:rPr>
          <w:rFonts w:hint="eastAsia"/>
        </w:rPr>
        <w:t>月，中央第一批环境保护督察工作结束后，河南、黑龙江、江苏、宁夏、江苏等八省（自治区）收到了中央环保督察组的反馈意见，截至</w:t>
      </w:r>
      <w:r>
        <w:rPr>
          <w:rFonts w:hint="eastAsia"/>
        </w:rPr>
        <w:t>2016</w:t>
      </w:r>
      <w:r>
        <w:rPr>
          <w:rFonts w:hint="eastAsia"/>
        </w:rPr>
        <w:t>年</w:t>
      </w:r>
      <w:r>
        <w:rPr>
          <w:rFonts w:hint="eastAsia"/>
        </w:rPr>
        <w:t>11</w:t>
      </w:r>
      <w:r>
        <w:rPr>
          <w:rFonts w:hint="eastAsia"/>
        </w:rPr>
        <w:t>月反馈督察结果时，已有</w:t>
      </w:r>
      <w:r>
        <w:rPr>
          <w:rFonts w:hint="eastAsia"/>
        </w:rPr>
        <w:t>3000</w:t>
      </w:r>
      <w:r>
        <w:rPr>
          <w:rFonts w:hint="eastAsia"/>
        </w:rPr>
        <w:t>多人被问责。总的来看，中央环境保护督察工作特别是督察的结果反馈，直面问题，不留情面，让人红脸、出汗。通过中央环境保护督察和地方省级环境保护督察，一些问题得到及时解决。对于近期不能解决的问题，制订了整改的长效方案。可见，中央环境保护督察实现了党依照党规领导环境保护事业、政府依法开展环境保护公共服务、人民依法监督环境保护工作的有机统一，是立足于中国实际，用中国的思维和方法解决中国自己问题的中国特色社会法治形式，更加坚定了党和政府以及全社会持续、深入开展生态文明建设和改革的决心与信心。</w:t>
      </w:r>
    </w:p>
    <w:p w:rsidR="00280555" w:rsidRDefault="007F4BAE" w:rsidP="00280555">
      <w:pPr>
        <w:ind w:firstLineChars="200" w:firstLine="640"/>
      </w:pPr>
      <w:r>
        <w:rPr>
          <w:rFonts w:hint="eastAsia"/>
        </w:rPr>
        <w:t>但从督察</w:t>
      </w:r>
      <w:r w:rsidR="00280555">
        <w:rPr>
          <w:rFonts w:hint="eastAsia"/>
        </w:rPr>
        <w:t>在生态文明意识、环境执法、环境保护问责、环境保护基础设施等方面，发现了比较严峻的共性问题。这些问题，通过各方面的反映来看，也是全国大部分地区普遍存在的问题。一是一些地方党政领导干部对环境保护和生态文明建设的认识不到位，二是监管监察不严厉、执法松软现象普遍存在，三是一些环境问题依然突出甚至环境质量恶化、环境保护基础设施建设缓</w:t>
      </w:r>
      <w:r w:rsidR="00280555">
        <w:rPr>
          <w:rFonts w:hint="eastAsia"/>
        </w:rPr>
        <w:lastRenderedPageBreak/>
        <w:t>慢，四是一些地区传统的粗放式发展方式没有根本改变。针对这些问题，仍需采取更加稳妥的改革方法，予以统筹解决。特别是在产业结构调整、空间结构优化、产业链条形成、违法行为纠正、促进“三去一降一补”和区域资源的统筹与优化方面，采取更加切实有效的措施。</w:t>
      </w:r>
    </w:p>
    <w:p w:rsidR="00280555" w:rsidRPr="00280555" w:rsidRDefault="00280555" w:rsidP="00280555">
      <w:pPr>
        <w:ind w:firstLineChars="200" w:firstLine="640"/>
        <w:rPr>
          <w:rFonts w:ascii="方正楷体_GBK" w:eastAsia="方正楷体_GBK"/>
        </w:rPr>
      </w:pPr>
      <w:r w:rsidRPr="00280555">
        <w:rPr>
          <w:rFonts w:ascii="方正楷体_GBK" w:eastAsia="方正楷体_GBK" w:hint="eastAsia"/>
        </w:rPr>
        <w:t>（二）改进中央环境保护督察工作的建议</w:t>
      </w:r>
    </w:p>
    <w:p w:rsidR="00280555" w:rsidRDefault="00280555" w:rsidP="00280555">
      <w:pPr>
        <w:ind w:firstLineChars="200" w:firstLine="640"/>
      </w:pPr>
      <w:r>
        <w:rPr>
          <w:rFonts w:hint="eastAsia"/>
        </w:rPr>
        <w:t>一是可针对负有环境保护和资源保护职责的部门，尽快启动督察工作，由在地方曾经担任过省级党委书记或者行政首长的人担任督察组组长和副组长，从地方和综合的角度审视这些职能部门是否科学、到位地履行好了自己对于全国工作的指导、协调、监督和服务职责。</w:t>
      </w:r>
    </w:p>
    <w:p w:rsidR="00280555" w:rsidRDefault="00280555" w:rsidP="00280555">
      <w:pPr>
        <w:ind w:firstLineChars="200" w:firstLine="640"/>
      </w:pPr>
      <w:r>
        <w:rPr>
          <w:rFonts w:hint="eastAsia"/>
        </w:rPr>
        <w:t>二是开展督察回头看工作。</w:t>
      </w:r>
      <w:r>
        <w:rPr>
          <w:rFonts w:hint="eastAsia"/>
        </w:rPr>
        <w:t>2016</w:t>
      </w:r>
      <w:r>
        <w:rPr>
          <w:rFonts w:hint="eastAsia"/>
        </w:rPr>
        <w:t>年的中央环境保护督察有一个值得关注的现实问题，就是在中央环境保护督察组进驻之前，各地基本上都下发通知要求有污染的企业停产，有的甚至口头要求这些企业等到督察工作结束以后再运行。也就是说，中央环境保护督察组看到的很多现象是地方“应急”后的虚象，不完全是真相。有的地方在中央环境保护督察组进驻后，违规的企业暂时关停后空气质量还是不好，于是要求合规的企业关停，甚至要求饭馆也关停。建议督察结束后，中央环境保护督察组应当开展环境保护督察回头看</w:t>
      </w:r>
      <w:r w:rsidR="007F4BAE">
        <w:rPr>
          <w:rFonts w:hint="eastAsia"/>
        </w:rPr>
        <w:t>落实</w:t>
      </w:r>
      <w:r>
        <w:rPr>
          <w:rFonts w:hint="eastAsia"/>
        </w:rPr>
        <w:t>等工作，既可以防止一些地方当面一套，背后一套，也可以杜绝地方的侥幸心理。</w:t>
      </w:r>
    </w:p>
    <w:p w:rsidR="00280555" w:rsidRDefault="00280555" w:rsidP="00280555">
      <w:pPr>
        <w:ind w:firstLineChars="200" w:firstLine="640"/>
      </w:pPr>
      <w:r>
        <w:rPr>
          <w:rFonts w:hint="eastAsia"/>
        </w:rPr>
        <w:t>三是要进一步发挥人大、政协和司法机关在督察中的作用。如中央和省级的环境保护督察，全国人大和省级人大、全国政协</w:t>
      </w:r>
      <w:r>
        <w:rPr>
          <w:rFonts w:hint="eastAsia"/>
        </w:rPr>
        <w:lastRenderedPageBreak/>
        <w:t>和省级政协也要参与，将“党政同责、一岗双责、失职追责”的责任架构丰富为“党政同责、一岗双责、人大政协履职、失职追责”，如全国人大在督察中要督察省级人大的环境保护执法检查和专项审议情况，督察人大代表的权力监督情况；全国政协在督察中要督察省级政协对于环境保护的立法协商、民主监督情况，督察政协委员的提案监督情况。只有这样，才能把人大权力监督和政协民主监督做实，发挥国家机关应有的作用。</w:t>
      </w:r>
    </w:p>
    <w:p w:rsidR="005C51CD" w:rsidRDefault="00280555" w:rsidP="00280555">
      <w:pPr>
        <w:ind w:firstLineChars="200" w:firstLine="640"/>
      </w:pPr>
      <w:r>
        <w:rPr>
          <w:rFonts w:hint="eastAsia"/>
        </w:rPr>
        <w:t>四是中央深改组要派人参加所有督察组的工作，在实践中去验证生态文明改革措施的实在性和实效性。不结合实际的，就进一步改革；作用发挥不好的，就健全体制、制度和机制。</w:t>
      </w:r>
    </w:p>
    <w:p w:rsidR="00B200EC" w:rsidRDefault="005C51CD" w:rsidP="00FA0B52">
      <w:pPr>
        <w:pStyle w:val="3"/>
        <w:ind w:firstLine="640"/>
      </w:pPr>
      <w:r w:rsidRPr="005C51CD">
        <w:rPr>
          <w:rFonts w:hint="eastAsia"/>
        </w:rPr>
        <w:t>二、</w:t>
      </w:r>
      <w:r w:rsidR="00280555" w:rsidRPr="00280555">
        <w:rPr>
          <w:rFonts w:hint="eastAsia"/>
        </w:rPr>
        <w:t>中央环保督察责任追究相关法律问题探析</w:t>
      </w:r>
    </w:p>
    <w:p w:rsidR="00280555" w:rsidRDefault="00280555" w:rsidP="00280555">
      <w:pPr>
        <w:ind w:firstLineChars="200" w:firstLine="640"/>
      </w:pPr>
      <w:r>
        <w:rPr>
          <w:rFonts w:hint="eastAsia"/>
        </w:rPr>
        <w:t>严格追究责任是确保环保督察发挥效果的根本保障，是近年来环保督察制度不断强化的重要方面。中南大学法学院教授陈海嵩围绕最具代表性的中央环保督察中责任追究的法律问题进行了分析。</w:t>
      </w:r>
    </w:p>
    <w:p w:rsidR="00280555" w:rsidRPr="00280555" w:rsidRDefault="00280555" w:rsidP="00280555">
      <w:pPr>
        <w:ind w:firstLineChars="200" w:firstLine="640"/>
        <w:rPr>
          <w:rFonts w:ascii="方正楷体_GBK" w:eastAsia="方正楷体_GBK"/>
        </w:rPr>
      </w:pPr>
      <w:r w:rsidRPr="00280555">
        <w:rPr>
          <w:rFonts w:ascii="方正楷体_GBK" w:eastAsia="方正楷体_GBK" w:hint="eastAsia"/>
        </w:rPr>
        <w:t>（一）环保督察责任追究中的法律问题</w:t>
      </w:r>
    </w:p>
    <w:p w:rsidR="00280555" w:rsidRDefault="00280555" w:rsidP="00280555">
      <w:pPr>
        <w:ind w:firstLineChars="200" w:firstLine="640"/>
      </w:pPr>
      <w:r>
        <w:rPr>
          <w:rFonts w:hint="eastAsia"/>
        </w:rPr>
        <w:t>根据《环境保护督察方案（试行）》及各地制定的环保督察实施方案，根据问责主体的不同，目前中央环保督察在责任追究上包括三类情况：（</w:t>
      </w:r>
      <w:r>
        <w:rPr>
          <w:rFonts w:hint="eastAsia"/>
        </w:rPr>
        <w:t>1</w:t>
      </w:r>
      <w:r>
        <w:rPr>
          <w:rFonts w:hint="eastAsia"/>
        </w:rPr>
        <w:t>）由组织部门追究的责任，包括两种情况，一是组织部门将督察意见作为对相关领导干部进行考核评价、调整任免的主要依据；二是组织部门根据督察情况，对失职失责的领导干部或党组织进行组织处理，包括调离岗位、引咎辞职、责令辞职、免职、降职、通报、改组等方式。（</w:t>
      </w:r>
      <w:r>
        <w:rPr>
          <w:rFonts w:hint="eastAsia"/>
        </w:rPr>
        <w:t>2</w:t>
      </w:r>
      <w:r>
        <w:rPr>
          <w:rFonts w:hint="eastAsia"/>
        </w:rPr>
        <w:t>）由纪检、监察机关</w:t>
      </w:r>
      <w:r>
        <w:rPr>
          <w:rFonts w:hint="eastAsia"/>
        </w:rPr>
        <w:lastRenderedPageBreak/>
        <w:t>追究的责任，即依照生态环境保护领域问责的“有关规定”，针对督察所发现的重大生态环境问题，和党政干部在生态环保上不作为、乱作为、失职渎职情况进行相应的党纪政纪处分，具体分为党内纪律处分和行政处分两个方面；领导干部渎职失职情节严重、涉嫌犯罪的，依法移送有关部门追究刑事责任；（</w:t>
      </w:r>
      <w:r>
        <w:rPr>
          <w:rFonts w:hint="eastAsia"/>
        </w:rPr>
        <w:t>3</w:t>
      </w:r>
      <w:r>
        <w:rPr>
          <w:rFonts w:hint="eastAsia"/>
        </w:rPr>
        <w:t>）由环保部门追究的责任，即针对督察中所发现排污单位或个人的环境违法行为，由环保部门追究相应的行政法律责任；情节严重的，需要依法移送公安机关追究刑事责任。从法治体系建设的高度与强化权力约束的角度加以审视，仍然存在一些明显的问题：</w:t>
      </w:r>
    </w:p>
    <w:p w:rsidR="00280555" w:rsidRDefault="00280555" w:rsidP="00280555">
      <w:pPr>
        <w:ind w:firstLineChars="200" w:firstLine="643"/>
      </w:pPr>
      <w:r w:rsidRPr="00280555">
        <w:rPr>
          <w:rFonts w:hint="eastAsia"/>
          <w:b/>
        </w:rPr>
        <w:t>环保督察问责与“环境保护目标责任制”的相互关系问题。</w:t>
      </w:r>
      <w:r>
        <w:rPr>
          <w:rFonts w:hint="eastAsia"/>
        </w:rPr>
        <w:t>从整体上看，政府环境保护目标责任制与考核评价制度已经形成了全面系统的法律制度体系，对各级政府及主要领导干部完成环境保护目标情况的考核评价及其问责有着详细的规定，在“督政”领域内与环保督察责任追究有较大的重合，包括问责主体的重合（包括组织部门和纪检监察部门）、问责对象的重合（地方人民政府及主要领导干部）、问责方式的重合（纳入领导班子和领导干部综合考核评价；对失职失责人员进行组织处理或党纪政纪处分）。由于当前中央环保督察具有“制度化”“常态化”的特征，其在实践中的运行必然会和现存的政府环境保护目标责任制及其考核构成一定的重复。特别应当注意的是，经过十余年的发展，“环境保护目标责任制”在实践中已经形成大气、水、土壤、主要污染物减排等单个领域的具体考核评价体系，是我国环境法律制度体系的一项重要内容，再“加入”针对生态环境领域综合性问题的环</w:t>
      </w:r>
      <w:r>
        <w:rPr>
          <w:rFonts w:hint="eastAsia"/>
        </w:rPr>
        <w:lastRenderedPageBreak/>
        <w:t>保督察就非常有可能形成“多头检查”“重复问责”的情况，对地方政府及相关部门的日常工作造成不必要的干扰。如何在宪法</w:t>
      </w:r>
      <w:r w:rsidR="007F4BAE">
        <w:rPr>
          <w:rFonts w:hint="eastAsia"/>
        </w:rPr>
        <w:t>的法律</w:t>
      </w:r>
      <w:r>
        <w:rPr>
          <w:rFonts w:hint="eastAsia"/>
        </w:rPr>
        <w:t>框架内，有效协调“常态化”的环保督察问责与作为法律制度的“环境保护目标责任制”之相互关系，就成为一个具有紧迫性的重要法律问题。</w:t>
      </w:r>
    </w:p>
    <w:p w:rsidR="00280555" w:rsidRDefault="00280555" w:rsidP="00280555">
      <w:pPr>
        <w:ind w:firstLineChars="200" w:firstLine="643"/>
      </w:pPr>
      <w:r w:rsidRPr="00280555">
        <w:rPr>
          <w:rFonts w:hint="eastAsia"/>
          <w:b/>
        </w:rPr>
        <w:t>问责过程中党内法规与国家法律的衔接协调问题。</w:t>
      </w:r>
      <w:r>
        <w:rPr>
          <w:rFonts w:hint="eastAsia"/>
        </w:rPr>
        <w:t>就问责的依据而言，《环境保护督察方案（试行）》与《公务员法》第九章、《环境保护法》第六十八条对违反监管职责的责任人员进行行政处分的规定，以及《党政领导干部生态环境损害责任追究办法（试行）》如何有效衔接并加以适用，需要加以认真厘清。从适用对象角度分析，目前督察问责中的党内法规与国家法律存在相当范围的重叠，导致督察问责中由于相关依据中缺乏党内法规与国家法律衔接协调的专门规定，就存在两种解释方案，因此亟需进一步明确督察问责过程中党内法规与国家法律的衔接协调，避免造成“问责依据混乱”和“问责标准不一”的问题。</w:t>
      </w:r>
    </w:p>
    <w:p w:rsidR="00280555" w:rsidRDefault="00280555" w:rsidP="00280555">
      <w:pPr>
        <w:ind w:firstLineChars="200" w:firstLine="643"/>
      </w:pPr>
      <w:r w:rsidRPr="00280555">
        <w:rPr>
          <w:rFonts w:hint="eastAsia"/>
          <w:b/>
        </w:rPr>
        <w:t>问责程序的缺失与结果的不透明。</w:t>
      </w:r>
      <w:r>
        <w:rPr>
          <w:rFonts w:hint="eastAsia"/>
        </w:rPr>
        <w:t>从操作层面上看，目前的环保综合督查和中央环保督察在问责程序上均缺乏详细和可操作的规定，《环境保护部综合督查工作暂行办法》、《环境保护督察方案（试行）》只是简单对问责主体和问责方式进行了明确，问责事实的确立、问责的具体标准、问责的具体流程、问责结果的复核与救济等内容付之阙如，没有形成完整的问责程序链条。另外一个相关问题，是目前环保督察问责结果在公开透明上的缺陷，《环境保护部综合督查工作暂行办法》、《环境保护督察方案（试行）》</w:t>
      </w:r>
      <w:r>
        <w:rPr>
          <w:rFonts w:hint="eastAsia"/>
        </w:rPr>
        <w:lastRenderedPageBreak/>
        <w:t>对此问题并没有专门规定，只是单向度的要求“督察意见、被督察单位整改方案和落实情况要向社会公开”，是通过公开加强对督察对象的监督，而督察问责情况并无公开要求，这就使得公众无法对环保督察主体自身进行监督，只能通过有限的新闻报道了解本地环保督察的“整体情况”，难以通过公开途径获知具体环境问题的处理结果与问责情况。问责结果的不透明</w:t>
      </w:r>
      <w:r w:rsidR="007F4BAE">
        <w:rPr>
          <w:rFonts w:hint="eastAsia"/>
        </w:rPr>
        <w:t>、</w:t>
      </w:r>
      <w:r>
        <w:rPr>
          <w:rFonts w:hint="eastAsia"/>
        </w:rPr>
        <w:t>加上问责程序规则的缺失，极大限制了社会公众及环保组织参与环保督察的可能性与积极性，极易滋生环保督察实践运行的封闭性而成为“权力黑箱”，背离法治在公开性与透明度上的基本要求。</w:t>
      </w:r>
    </w:p>
    <w:p w:rsidR="00280555" w:rsidRPr="00280555" w:rsidRDefault="007F4BAE" w:rsidP="00280555">
      <w:pPr>
        <w:ind w:firstLineChars="200" w:firstLine="640"/>
        <w:rPr>
          <w:rFonts w:ascii="方正楷体_GBK" w:eastAsia="方正楷体_GBK"/>
        </w:rPr>
      </w:pPr>
      <w:r>
        <w:rPr>
          <w:rFonts w:ascii="方正楷体_GBK" w:eastAsia="方正楷体_GBK" w:hint="eastAsia"/>
        </w:rPr>
        <w:t>（二）</w:t>
      </w:r>
      <w:r w:rsidR="00280555" w:rsidRPr="00280555">
        <w:rPr>
          <w:rFonts w:ascii="方正楷体_GBK" w:eastAsia="方正楷体_GBK" w:hint="eastAsia"/>
        </w:rPr>
        <w:t>规范环保督察问责程序的基本途径</w:t>
      </w:r>
    </w:p>
    <w:p w:rsidR="00280555" w:rsidRDefault="00280555" w:rsidP="00280555">
      <w:pPr>
        <w:ind w:firstLineChars="200" w:firstLine="643"/>
      </w:pPr>
      <w:r w:rsidRPr="00280555">
        <w:rPr>
          <w:rFonts w:hint="eastAsia"/>
          <w:b/>
        </w:rPr>
        <w:t>一是问责的启动程序。</w:t>
      </w:r>
      <w:r>
        <w:rPr>
          <w:rFonts w:hint="eastAsia"/>
        </w:rPr>
        <w:t>基于环保督察的制度设计，问责的启动分为两种情况：一是依职权启动，即督察机构根据发现的问题在职权范围内直接对党委政府相关负责人员启动问责；二是依申请启动，即督察机构将发现的问题或群众检举、控告的问题依法移交给有权机关进行处理。此阶段需要注意的问题，是与基于“环境保护目标责任制”考核而开展的问责保持协调一致，避免出现“重复问责”的情况。尤其是在中央环保督察过程中，要充分发挥“环境保护督察工作领导小组”的协调功能，环境保护部和被督察地的省级环保部门须及时向督察组报告上一年度“环境保护目标责任制”的考核结果及问责情况。</w:t>
      </w:r>
    </w:p>
    <w:p w:rsidR="00280555" w:rsidRDefault="00280555" w:rsidP="00280555">
      <w:pPr>
        <w:ind w:firstLineChars="200" w:firstLine="643"/>
      </w:pPr>
      <w:r w:rsidRPr="00280555">
        <w:rPr>
          <w:rFonts w:hint="eastAsia"/>
          <w:b/>
        </w:rPr>
        <w:t>二是问责的调查与核实程序。</w:t>
      </w:r>
      <w:r>
        <w:rPr>
          <w:rFonts w:hint="eastAsia"/>
        </w:rPr>
        <w:t>调查与核实是督察问责启动后的必经程序，主要任务是收集各种相关材料，约谈、调查、走访相关人员，查明违法违纪事由是否成立、造成生态环境损害的严</w:t>
      </w:r>
      <w:r>
        <w:rPr>
          <w:rFonts w:hint="eastAsia"/>
        </w:rPr>
        <w:lastRenderedPageBreak/>
        <w:t>重程度、责任人主观过错程度等内容，在规定期限内完成调查，提出书面调查报告与问责建议。调查表明责任人符合问责要件的，须向被问责者告知全面的案件信息，听取被问责者的陈述与申辩并形成书面记录，与调查材料一并提交给问责决定机关。</w:t>
      </w:r>
    </w:p>
    <w:p w:rsidR="00280555" w:rsidRDefault="00280555" w:rsidP="00280555">
      <w:pPr>
        <w:ind w:firstLineChars="200" w:firstLine="643"/>
      </w:pPr>
      <w:r w:rsidRPr="00280555">
        <w:rPr>
          <w:rFonts w:hint="eastAsia"/>
          <w:b/>
        </w:rPr>
        <w:t>三是问责的处理决定程序。</w:t>
      </w:r>
      <w:r>
        <w:rPr>
          <w:rFonts w:hint="eastAsia"/>
        </w:rPr>
        <w:t>问责决定机关根据调查所查明的事实与证据，依法依规对相关责任人作出处理决定。处理决定须采取书面形式，并将详细载明相关事项内容的处理决定书送达至相关主体；问责决定的作出，须严格遵守法定的期限或时限；被问责对象提出申诉的，问责决定机关应当在规定期限内进行答复。</w:t>
      </w:r>
    </w:p>
    <w:p w:rsidR="00B76D5E" w:rsidRPr="00B76D5E" w:rsidRDefault="00280555" w:rsidP="00280555">
      <w:pPr>
        <w:ind w:firstLineChars="200" w:firstLine="643"/>
      </w:pPr>
      <w:r w:rsidRPr="00280555">
        <w:rPr>
          <w:rFonts w:hint="eastAsia"/>
          <w:b/>
        </w:rPr>
        <w:t>四是问责信息的公开。</w:t>
      </w:r>
      <w:r>
        <w:rPr>
          <w:rFonts w:hint="eastAsia"/>
        </w:rPr>
        <w:t>目前我国环保督察在问责信息的公开上，往往只包括一个笼统的“ＸＸ人被问责”的通报，公众无从得知问责对象、问责事件、处理结果、处理方式等具体信息，不利于提升督察公正性、公信力和社会监督力度，需要将信息公开作为环保督察问责的法定程序，加大问责信息的公开力度与范围。尤其需要指出的是，“党内法规”的提法意味着各种党内活动都要依据既有的程序和方式进行；和国家法律相比，党内法规并不能自我授权，但却可以自我约束，因此，未来的《中国共产党环境保护督察办法》等党内立法应当改变目前《党政领导干部生态环境损害责任追究办法（试行）》在问责信息公开上的限制，遵循公开透明的法治原则，及时、全面的公开对党组织及相关人员的问责信息。</w:t>
      </w:r>
    </w:p>
    <w:p w:rsidR="00031273" w:rsidRDefault="00031273" w:rsidP="00910AB0">
      <w:pPr>
        <w:spacing w:line="500" w:lineRule="exact"/>
        <w:ind w:firstLineChars="200" w:firstLine="640"/>
        <w:jc w:val="right"/>
      </w:pPr>
    </w:p>
    <w:p w:rsidR="00031273" w:rsidRDefault="00031273" w:rsidP="00910AB0">
      <w:pPr>
        <w:spacing w:line="500" w:lineRule="exact"/>
        <w:ind w:firstLineChars="200" w:firstLine="640"/>
        <w:jc w:val="right"/>
      </w:pPr>
    </w:p>
    <w:p w:rsidR="00031273" w:rsidRDefault="00031273" w:rsidP="00910AB0">
      <w:pPr>
        <w:spacing w:line="500" w:lineRule="exact"/>
        <w:ind w:firstLineChars="200" w:firstLine="640"/>
        <w:jc w:val="right"/>
      </w:pPr>
    </w:p>
    <w:p w:rsidR="00031273" w:rsidRDefault="00031273" w:rsidP="00910AB0">
      <w:pPr>
        <w:spacing w:line="500" w:lineRule="exact"/>
        <w:ind w:firstLineChars="200" w:firstLine="640"/>
        <w:jc w:val="right"/>
      </w:pPr>
    </w:p>
    <w:p w:rsidR="00031273" w:rsidRDefault="00031273" w:rsidP="00910AB0">
      <w:pPr>
        <w:spacing w:line="500" w:lineRule="exact"/>
        <w:ind w:firstLineChars="200" w:firstLine="640"/>
        <w:jc w:val="right"/>
      </w:pPr>
    </w:p>
    <w:p w:rsidR="00031273" w:rsidRDefault="00031273" w:rsidP="00910AB0">
      <w:pPr>
        <w:spacing w:line="500" w:lineRule="exact"/>
        <w:ind w:firstLineChars="200" w:firstLine="640"/>
        <w:jc w:val="right"/>
      </w:pPr>
    </w:p>
    <w:p w:rsidR="00031273" w:rsidRDefault="00031273" w:rsidP="00910AB0">
      <w:pPr>
        <w:spacing w:line="500" w:lineRule="exact"/>
        <w:ind w:firstLineChars="200" w:firstLine="640"/>
        <w:jc w:val="right"/>
      </w:pPr>
    </w:p>
    <w:p w:rsidR="00031273" w:rsidRDefault="00031273" w:rsidP="00910AB0">
      <w:pPr>
        <w:spacing w:line="500" w:lineRule="exact"/>
        <w:ind w:firstLineChars="200" w:firstLine="640"/>
        <w:jc w:val="right"/>
      </w:pPr>
    </w:p>
    <w:p w:rsidR="00031273" w:rsidRDefault="00031273" w:rsidP="00910AB0">
      <w:pPr>
        <w:spacing w:line="500" w:lineRule="exact"/>
        <w:ind w:firstLineChars="200" w:firstLine="640"/>
        <w:jc w:val="right"/>
      </w:pPr>
    </w:p>
    <w:p w:rsidR="00031273" w:rsidRDefault="00031273" w:rsidP="00910AB0">
      <w:pPr>
        <w:spacing w:line="500" w:lineRule="exact"/>
        <w:ind w:firstLineChars="200" w:firstLine="640"/>
        <w:jc w:val="right"/>
      </w:pPr>
    </w:p>
    <w:p w:rsidR="00031273" w:rsidRDefault="00031273" w:rsidP="00910AB0">
      <w:pPr>
        <w:spacing w:line="500" w:lineRule="exact"/>
        <w:ind w:firstLineChars="200" w:firstLine="640"/>
        <w:jc w:val="right"/>
      </w:pPr>
    </w:p>
    <w:p w:rsidR="00031273" w:rsidRDefault="00031273" w:rsidP="00910AB0">
      <w:pPr>
        <w:spacing w:line="500" w:lineRule="exact"/>
        <w:ind w:firstLineChars="200" w:firstLine="640"/>
        <w:jc w:val="right"/>
      </w:pPr>
    </w:p>
    <w:p w:rsidR="00031273" w:rsidRDefault="00031273" w:rsidP="00910AB0">
      <w:pPr>
        <w:spacing w:line="500" w:lineRule="exact"/>
        <w:ind w:firstLineChars="200" w:firstLine="640"/>
        <w:jc w:val="right"/>
      </w:pPr>
    </w:p>
    <w:p w:rsidR="00031273" w:rsidRDefault="00031273" w:rsidP="00910AB0">
      <w:pPr>
        <w:spacing w:line="500" w:lineRule="exact"/>
        <w:ind w:firstLineChars="200" w:firstLine="640"/>
        <w:jc w:val="right"/>
      </w:pPr>
    </w:p>
    <w:p w:rsidR="00031273" w:rsidRDefault="00031273" w:rsidP="00910AB0">
      <w:pPr>
        <w:spacing w:line="500" w:lineRule="exact"/>
        <w:ind w:firstLineChars="200" w:firstLine="640"/>
        <w:jc w:val="right"/>
      </w:pPr>
    </w:p>
    <w:p w:rsidR="00031273" w:rsidRDefault="00031273" w:rsidP="00910AB0">
      <w:pPr>
        <w:spacing w:line="500" w:lineRule="exact"/>
        <w:ind w:firstLineChars="200" w:firstLine="640"/>
        <w:jc w:val="right"/>
      </w:pPr>
    </w:p>
    <w:p w:rsidR="00031273" w:rsidRDefault="00031273" w:rsidP="00910AB0">
      <w:pPr>
        <w:spacing w:line="500" w:lineRule="exact"/>
        <w:ind w:firstLineChars="200" w:firstLine="640"/>
        <w:jc w:val="right"/>
      </w:pPr>
    </w:p>
    <w:p w:rsidR="00031273" w:rsidRDefault="00031273" w:rsidP="00910AB0">
      <w:pPr>
        <w:spacing w:line="500" w:lineRule="exact"/>
        <w:ind w:firstLineChars="200" w:firstLine="640"/>
        <w:jc w:val="right"/>
      </w:pPr>
    </w:p>
    <w:p w:rsidR="00031273" w:rsidRDefault="00031273" w:rsidP="00910AB0">
      <w:pPr>
        <w:spacing w:line="500" w:lineRule="exact"/>
        <w:ind w:firstLineChars="200" w:firstLine="640"/>
        <w:jc w:val="right"/>
      </w:pPr>
    </w:p>
    <w:p w:rsidR="00031273" w:rsidRDefault="00031273" w:rsidP="00910AB0">
      <w:pPr>
        <w:spacing w:line="500" w:lineRule="exact"/>
        <w:ind w:firstLineChars="200" w:firstLine="640"/>
        <w:jc w:val="right"/>
      </w:pPr>
    </w:p>
    <w:p w:rsidR="00031273" w:rsidRDefault="00031273" w:rsidP="00910AB0">
      <w:pPr>
        <w:spacing w:line="500" w:lineRule="exact"/>
        <w:ind w:firstLineChars="200" w:firstLine="640"/>
        <w:jc w:val="right"/>
      </w:pPr>
    </w:p>
    <w:p w:rsidR="00031273" w:rsidRDefault="00031273" w:rsidP="00910AB0">
      <w:pPr>
        <w:spacing w:line="500" w:lineRule="exact"/>
        <w:ind w:firstLineChars="200" w:firstLine="640"/>
        <w:jc w:val="right"/>
      </w:pPr>
    </w:p>
    <w:p w:rsidR="00910AB0" w:rsidRPr="00A52F1B" w:rsidRDefault="00910AB0" w:rsidP="00910AB0">
      <w:pPr>
        <w:rPr>
          <w:rFonts w:ascii="黑体" w:eastAsia="黑体" w:hAnsi="黑体"/>
        </w:rPr>
      </w:pPr>
      <w:r w:rsidRPr="00A52F1B">
        <w:rPr>
          <w:rFonts w:ascii="黑体" w:eastAsia="黑体" w:hAnsi="黑体" w:hint="eastAsia"/>
        </w:rPr>
        <w:t>主送：省环保厅领导及各处室</w:t>
      </w:r>
    </w:p>
    <w:p w:rsidR="00910AB0" w:rsidRPr="00A52F1B" w:rsidRDefault="00910AB0" w:rsidP="00910AB0">
      <w:pPr>
        <w:rPr>
          <w:rFonts w:ascii="黑体" w:eastAsia="黑体" w:hAnsi="黑体"/>
        </w:rPr>
      </w:pPr>
      <w:r w:rsidRPr="00A52F1B">
        <w:rPr>
          <w:rFonts w:ascii="黑体" w:eastAsia="黑体" w:hAnsi="黑体" w:hint="eastAsia"/>
        </w:rPr>
        <w:t>抄送：生态环境保护相关单位及专家</w:t>
      </w:r>
    </w:p>
    <w:tbl>
      <w:tblPr>
        <w:tblStyle w:val="aa"/>
        <w:tblW w:w="0" w:type="auto"/>
        <w:tblLook w:val="04A0" w:firstRow="1" w:lastRow="0" w:firstColumn="1" w:lastColumn="0" w:noHBand="0" w:noVBand="1"/>
      </w:tblPr>
      <w:tblGrid>
        <w:gridCol w:w="4261"/>
        <w:gridCol w:w="4261"/>
      </w:tblGrid>
      <w:tr w:rsidR="00910AB0" w:rsidRPr="008360D6" w:rsidTr="00910AB0">
        <w:tc>
          <w:tcPr>
            <w:tcW w:w="8522" w:type="dxa"/>
            <w:gridSpan w:val="2"/>
            <w:vAlign w:val="center"/>
          </w:tcPr>
          <w:p w:rsidR="00910AB0" w:rsidRPr="008360D6" w:rsidRDefault="00910AB0" w:rsidP="00910AB0">
            <w:pPr>
              <w:spacing w:line="240" w:lineRule="auto"/>
              <w:jc w:val="left"/>
            </w:pPr>
            <w:r w:rsidRPr="008360D6">
              <w:rPr>
                <w:rFonts w:hint="eastAsia"/>
              </w:rPr>
              <w:t>主编：卢云涛</w:t>
            </w:r>
            <w:r>
              <w:rPr>
                <w:rFonts w:hint="eastAsia"/>
              </w:rPr>
              <w:t>，陈异晖</w:t>
            </w:r>
          </w:p>
        </w:tc>
      </w:tr>
      <w:tr w:rsidR="00910AB0" w:rsidRPr="008360D6" w:rsidTr="00910AB0">
        <w:tc>
          <w:tcPr>
            <w:tcW w:w="4261" w:type="dxa"/>
            <w:vAlign w:val="center"/>
          </w:tcPr>
          <w:p w:rsidR="00910AB0" w:rsidRDefault="00910AB0" w:rsidP="00910AB0">
            <w:pPr>
              <w:spacing w:line="240" w:lineRule="auto"/>
              <w:jc w:val="left"/>
            </w:pPr>
            <w:r w:rsidRPr="008360D6">
              <w:rPr>
                <w:rFonts w:hint="eastAsia"/>
              </w:rPr>
              <w:t>联系人：张晓宇</w:t>
            </w:r>
          </w:p>
          <w:p w:rsidR="00910AB0" w:rsidRPr="008360D6" w:rsidRDefault="00910AB0" w:rsidP="00910AB0">
            <w:pPr>
              <w:wordWrap w:val="0"/>
              <w:spacing w:line="240" w:lineRule="auto"/>
              <w:ind w:right="160"/>
              <w:jc w:val="left"/>
            </w:pPr>
            <w:r w:rsidRPr="00625BB2">
              <w:rPr>
                <w:rFonts w:hint="eastAsia"/>
                <w:color w:val="FFFFFF" w:themeColor="background1"/>
              </w:rPr>
              <w:t>联系人：</w:t>
            </w:r>
            <w:r w:rsidRPr="008360D6">
              <w:rPr>
                <w:rFonts w:hint="eastAsia"/>
              </w:rPr>
              <w:t>陈远翔</w:t>
            </w:r>
          </w:p>
        </w:tc>
        <w:tc>
          <w:tcPr>
            <w:tcW w:w="4261" w:type="dxa"/>
            <w:vAlign w:val="center"/>
          </w:tcPr>
          <w:p w:rsidR="00910AB0" w:rsidRDefault="00910AB0" w:rsidP="00910AB0">
            <w:pPr>
              <w:spacing w:line="240" w:lineRule="auto"/>
              <w:ind w:firstLineChars="200" w:firstLine="640"/>
              <w:jc w:val="left"/>
            </w:pPr>
            <w:r w:rsidRPr="008360D6">
              <w:rPr>
                <w:rFonts w:hint="eastAsia"/>
              </w:rPr>
              <w:t>电话：</w:t>
            </w:r>
            <w:r w:rsidRPr="008360D6">
              <w:rPr>
                <w:rFonts w:hint="eastAsia"/>
              </w:rPr>
              <w:t>0871-</w:t>
            </w:r>
            <w:r>
              <w:rPr>
                <w:rFonts w:hint="eastAsia"/>
              </w:rPr>
              <w:t>64171578</w:t>
            </w:r>
          </w:p>
          <w:p w:rsidR="00910AB0" w:rsidRPr="008360D6" w:rsidRDefault="00910AB0" w:rsidP="00910AB0">
            <w:pPr>
              <w:spacing w:line="240" w:lineRule="auto"/>
              <w:ind w:right="320" w:firstLineChars="200" w:firstLine="640"/>
              <w:jc w:val="left"/>
            </w:pPr>
            <w:r w:rsidRPr="008360D6">
              <w:rPr>
                <w:rFonts w:hint="eastAsia"/>
              </w:rPr>
              <w:t>邮箱：</w:t>
            </w:r>
            <w:r w:rsidRPr="008360D6">
              <w:rPr>
                <w:rFonts w:hint="eastAsia"/>
              </w:rPr>
              <w:t>zxy@yies.org.cn</w:t>
            </w:r>
          </w:p>
        </w:tc>
      </w:tr>
    </w:tbl>
    <w:p w:rsidR="00910AB0" w:rsidRDefault="00910AB0" w:rsidP="00AD69C9">
      <w:pPr>
        <w:spacing w:line="500" w:lineRule="exact"/>
        <w:ind w:right="640"/>
        <w:jc w:val="left"/>
      </w:pPr>
      <w:r>
        <w:rPr>
          <w:rFonts w:hint="eastAsia"/>
        </w:rPr>
        <w:t>以上信息供参考。如有建议或提示，请反馈我院。</w:t>
      </w:r>
      <w:r>
        <w:rPr>
          <w:rFonts w:hint="eastAsia"/>
        </w:rPr>
        <w:t xml:space="preserve">       </w:t>
      </w:r>
    </w:p>
    <w:sectPr w:rsidR="00910AB0" w:rsidSect="00B954B9">
      <w:headerReference w:type="default" r:id="rId12"/>
      <w:footerReference w:type="default" r:id="rId13"/>
      <w:pgSz w:w="11906" w:h="16838"/>
      <w:pgMar w:top="1797" w:right="1440" w:bottom="1361" w:left="1440" w:header="851" w:footer="992"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869" w:rsidRDefault="00F21869" w:rsidP="00BA5124">
      <w:pPr>
        <w:spacing w:line="240" w:lineRule="auto"/>
      </w:pPr>
      <w:r>
        <w:separator/>
      </w:r>
    </w:p>
  </w:endnote>
  <w:endnote w:type="continuationSeparator" w:id="0">
    <w:p w:rsidR="00F21869" w:rsidRDefault="00F21869" w:rsidP="00BA51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方正楷体_GBK">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032156"/>
      <w:docPartObj>
        <w:docPartGallery w:val="Page Numbers (Bottom of Page)"/>
        <w:docPartUnique/>
      </w:docPartObj>
    </w:sdtPr>
    <w:sdtEndPr>
      <w:rPr>
        <w:sz w:val="24"/>
        <w:szCs w:val="24"/>
      </w:rPr>
    </w:sdtEndPr>
    <w:sdtContent>
      <w:p w:rsidR="009C0CAA" w:rsidRPr="000E0EE5" w:rsidRDefault="00F21869" w:rsidP="00672BB4">
        <w:pPr>
          <w:pStyle w:val="a5"/>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304651"/>
      <w:docPartObj>
        <w:docPartGallery w:val="Page Numbers (Bottom of Page)"/>
        <w:docPartUnique/>
      </w:docPartObj>
    </w:sdtPr>
    <w:sdtEndPr/>
    <w:sdtContent>
      <w:p w:rsidR="009C0CAA" w:rsidRPr="000E0EE5" w:rsidRDefault="009C0CAA" w:rsidP="001035DB">
        <w:pPr>
          <w:pStyle w:val="a5"/>
          <w:jc w:val="center"/>
        </w:pPr>
        <w:r>
          <w:rPr>
            <w:rFonts w:hint="eastAsia"/>
          </w:rPr>
          <w:t>-</w:t>
        </w:r>
        <w:r>
          <w:fldChar w:fldCharType="begin"/>
        </w:r>
        <w:r>
          <w:instrText>PAGE   \* MERGEFORMAT</w:instrText>
        </w:r>
        <w:r>
          <w:fldChar w:fldCharType="separate"/>
        </w:r>
        <w:r w:rsidR="00B77082" w:rsidRPr="00B77082">
          <w:rPr>
            <w:noProof/>
            <w:lang w:val="zh-CN"/>
          </w:rPr>
          <w:t>6</w:t>
        </w:r>
        <w:r>
          <w:fldChar w:fldCharType="end"/>
        </w:r>
        <w:r>
          <w:rPr>
            <w:rFonts w:hint="eastAsia"/>
          </w:rPr>
          <w:t>-</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CAA" w:rsidRPr="00BA5124" w:rsidRDefault="009C0CAA" w:rsidP="00BA5124">
    <w:pPr>
      <w:pStyle w:val="a5"/>
      <w:jc w:val="center"/>
      <w:rPr>
        <w:sz w:val="21"/>
        <w:szCs w:val="21"/>
      </w:rPr>
    </w:pPr>
    <w:r>
      <w:rPr>
        <w:rFonts w:hint="eastAsia"/>
        <w:sz w:val="21"/>
        <w:szCs w:val="21"/>
      </w:rPr>
      <w:t>-</w:t>
    </w:r>
    <w:r w:rsidRPr="00BA5124">
      <w:rPr>
        <w:sz w:val="21"/>
        <w:szCs w:val="21"/>
      </w:rPr>
      <w:fldChar w:fldCharType="begin"/>
    </w:r>
    <w:r w:rsidRPr="00BA5124">
      <w:rPr>
        <w:sz w:val="21"/>
        <w:szCs w:val="21"/>
      </w:rPr>
      <w:instrText>PAGE   \* MERGEFORMAT</w:instrText>
    </w:r>
    <w:r w:rsidRPr="00BA5124">
      <w:rPr>
        <w:sz w:val="21"/>
        <w:szCs w:val="21"/>
      </w:rPr>
      <w:fldChar w:fldCharType="separate"/>
    </w:r>
    <w:r w:rsidR="005A1AF8" w:rsidRPr="005A1AF8">
      <w:rPr>
        <w:noProof/>
        <w:sz w:val="21"/>
        <w:szCs w:val="21"/>
        <w:lang w:val="zh-CN"/>
      </w:rPr>
      <w:t>21</w:t>
    </w:r>
    <w:r w:rsidRPr="00BA5124">
      <w:rPr>
        <w:sz w:val="21"/>
        <w:szCs w:val="21"/>
      </w:rPr>
      <w:fldChar w:fldCharType="end"/>
    </w:r>
    <w:r>
      <w:rPr>
        <w:rFonts w:hint="eastAsia"/>
        <w:sz w:val="21"/>
        <w:szCs w:val="21"/>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869" w:rsidRDefault="00F21869" w:rsidP="00BA5124">
      <w:pPr>
        <w:spacing w:line="240" w:lineRule="auto"/>
      </w:pPr>
      <w:r>
        <w:separator/>
      </w:r>
    </w:p>
  </w:footnote>
  <w:footnote w:type="continuationSeparator" w:id="0">
    <w:p w:rsidR="00F21869" w:rsidRDefault="00F21869" w:rsidP="00BA512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CAA" w:rsidRDefault="009C0CAA" w:rsidP="00BA5124">
    <w:pPr>
      <w:pStyle w:val="a4"/>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03AE060"/>
    <w:lvl w:ilvl="0">
      <w:start w:val="1"/>
      <w:numFmt w:val="decimal"/>
      <w:lvlText w:val="%1."/>
      <w:lvlJc w:val="left"/>
      <w:pPr>
        <w:tabs>
          <w:tab w:val="num" w:pos="360"/>
        </w:tabs>
        <w:ind w:left="360" w:hangingChars="200" w:hanging="360"/>
      </w:pPr>
    </w:lvl>
  </w:abstractNum>
  <w:abstractNum w:abstractNumId="1">
    <w:nsid w:val="4BA820CA"/>
    <w:multiLevelType w:val="hybridMultilevel"/>
    <w:tmpl w:val="2A50A76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538848C0"/>
    <w:multiLevelType w:val="hybridMultilevel"/>
    <w:tmpl w:val="16B0BF68"/>
    <w:lvl w:ilvl="0" w:tplc="86C6E726">
      <w:start w:val="1"/>
      <w:numFmt w:val="japaneseCounting"/>
      <w:lvlText w:val="%1、"/>
      <w:lvlJc w:val="left"/>
      <w:pPr>
        <w:ind w:left="420" w:hanging="420"/>
      </w:pPr>
      <w:rPr>
        <w:rFonts w:hint="default"/>
        <w:color w:val="auto"/>
        <w:sz w:val="30"/>
        <w:szCs w:val="30"/>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54720CF"/>
    <w:multiLevelType w:val="hybridMultilevel"/>
    <w:tmpl w:val="D654E7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74037672"/>
    <w:multiLevelType w:val="hybridMultilevel"/>
    <w:tmpl w:val="89261D34"/>
    <w:lvl w:ilvl="0" w:tplc="7112420E">
      <w:start w:val="2"/>
      <w:numFmt w:val="japaneseCounting"/>
      <w:lvlText w:val="（%1）"/>
      <w:lvlJc w:val="left"/>
      <w:pPr>
        <w:ind w:left="1305" w:hanging="88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7ADF128F"/>
    <w:multiLevelType w:val="hybridMultilevel"/>
    <w:tmpl w:val="33B4F1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
  </w:num>
  <w:num w:numId="2">
    <w:abstractNumId w:val="0"/>
  </w:num>
  <w:num w:numId="3">
    <w:abstractNumId w:val="5"/>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defaultTabStop w:val="420"/>
  <w:drawingGridHorizontalSpacing w:val="160"/>
  <w:drawingGridVerticalSpacing w:val="435"/>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5D2"/>
    <w:rsid w:val="000013FC"/>
    <w:rsid w:val="000018A6"/>
    <w:rsid w:val="00001907"/>
    <w:rsid w:val="000045F0"/>
    <w:rsid w:val="0000468F"/>
    <w:rsid w:val="000050C8"/>
    <w:rsid w:val="000057F6"/>
    <w:rsid w:val="0000637C"/>
    <w:rsid w:val="0000719D"/>
    <w:rsid w:val="000075E0"/>
    <w:rsid w:val="00010D60"/>
    <w:rsid w:val="0001127A"/>
    <w:rsid w:val="00011FDC"/>
    <w:rsid w:val="000120E1"/>
    <w:rsid w:val="000120E2"/>
    <w:rsid w:val="000122FC"/>
    <w:rsid w:val="000131A6"/>
    <w:rsid w:val="00015178"/>
    <w:rsid w:val="0001548C"/>
    <w:rsid w:val="00020608"/>
    <w:rsid w:val="00020887"/>
    <w:rsid w:val="00020C28"/>
    <w:rsid w:val="00023EE2"/>
    <w:rsid w:val="00023EF4"/>
    <w:rsid w:val="00025416"/>
    <w:rsid w:val="00030583"/>
    <w:rsid w:val="0003108C"/>
    <w:rsid w:val="00031273"/>
    <w:rsid w:val="000313D8"/>
    <w:rsid w:val="00031629"/>
    <w:rsid w:val="00035B6A"/>
    <w:rsid w:val="00036CE8"/>
    <w:rsid w:val="00037191"/>
    <w:rsid w:val="0004001E"/>
    <w:rsid w:val="00041C4B"/>
    <w:rsid w:val="00041FB5"/>
    <w:rsid w:val="000423B7"/>
    <w:rsid w:val="00042888"/>
    <w:rsid w:val="0004313D"/>
    <w:rsid w:val="00043416"/>
    <w:rsid w:val="00043946"/>
    <w:rsid w:val="000451AC"/>
    <w:rsid w:val="000458C7"/>
    <w:rsid w:val="00045F0B"/>
    <w:rsid w:val="00046949"/>
    <w:rsid w:val="00046C41"/>
    <w:rsid w:val="00047765"/>
    <w:rsid w:val="0005023E"/>
    <w:rsid w:val="00056431"/>
    <w:rsid w:val="0006044B"/>
    <w:rsid w:val="00060893"/>
    <w:rsid w:val="0006163C"/>
    <w:rsid w:val="00062F7A"/>
    <w:rsid w:val="00064290"/>
    <w:rsid w:val="000655C1"/>
    <w:rsid w:val="000665F4"/>
    <w:rsid w:val="00066B22"/>
    <w:rsid w:val="00066BD6"/>
    <w:rsid w:val="00070047"/>
    <w:rsid w:val="00070CA5"/>
    <w:rsid w:val="00070D74"/>
    <w:rsid w:val="000728AB"/>
    <w:rsid w:val="000730B1"/>
    <w:rsid w:val="0007325C"/>
    <w:rsid w:val="0007454E"/>
    <w:rsid w:val="00074712"/>
    <w:rsid w:val="00074C4E"/>
    <w:rsid w:val="00081992"/>
    <w:rsid w:val="00081EC4"/>
    <w:rsid w:val="000827E7"/>
    <w:rsid w:val="000828B1"/>
    <w:rsid w:val="00082BE4"/>
    <w:rsid w:val="00082D9E"/>
    <w:rsid w:val="00083005"/>
    <w:rsid w:val="000849AF"/>
    <w:rsid w:val="000850DF"/>
    <w:rsid w:val="0008661A"/>
    <w:rsid w:val="000872AA"/>
    <w:rsid w:val="000875BB"/>
    <w:rsid w:val="00090289"/>
    <w:rsid w:val="000908E8"/>
    <w:rsid w:val="00090970"/>
    <w:rsid w:val="00092ABA"/>
    <w:rsid w:val="0009355A"/>
    <w:rsid w:val="00093D45"/>
    <w:rsid w:val="00094091"/>
    <w:rsid w:val="000942A8"/>
    <w:rsid w:val="000A00A8"/>
    <w:rsid w:val="000A3E17"/>
    <w:rsid w:val="000A410F"/>
    <w:rsid w:val="000A4198"/>
    <w:rsid w:val="000A4F31"/>
    <w:rsid w:val="000A58C5"/>
    <w:rsid w:val="000A5F5D"/>
    <w:rsid w:val="000A6856"/>
    <w:rsid w:val="000B0040"/>
    <w:rsid w:val="000B03A4"/>
    <w:rsid w:val="000B1124"/>
    <w:rsid w:val="000B20E0"/>
    <w:rsid w:val="000B3EF1"/>
    <w:rsid w:val="000B4754"/>
    <w:rsid w:val="000B4E12"/>
    <w:rsid w:val="000B5957"/>
    <w:rsid w:val="000B5981"/>
    <w:rsid w:val="000B59AC"/>
    <w:rsid w:val="000B5CDD"/>
    <w:rsid w:val="000B67FC"/>
    <w:rsid w:val="000B69EE"/>
    <w:rsid w:val="000B7E37"/>
    <w:rsid w:val="000C060A"/>
    <w:rsid w:val="000C0C20"/>
    <w:rsid w:val="000C5057"/>
    <w:rsid w:val="000C6A2F"/>
    <w:rsid w:val="000C6BA6"/>
    <w:rsid w:val="000C7A4D"/>
    <w:rsid w:val="000D16AB"/>
    <w:rsid w:val="000D4D85"/>
    <w:rsid w:val="000D558E"/>
    <w:rsid w:val="000D5FFF"/>
    <w:rsid w:val="000D6A7B"/>
    <w:rsid w:val="000D7B05"/>
    <w:rsid w:val="000E0EE5"/>
    <w:rsid w:val="000E156B"/>
    <w:rsid w:val="000E1FAC"/>
    <w:rsid w:val="000E20CD"/>
    <w:rsid w:val="000E2DB6"/>
    <w:rsid w:val="000E4C0E"/>
    <w:rsid w:val="000E6414"/>
    <w:rsid w:val="000E7B29"/>
    <w:rsid w:val="000F0370"/>
    <w:rsid w:val="000F1651"/>
    <w:rsid w:val="000F1C74"/>
    <w:rsid w:val="000F2D4F"/>
    <w:rsid w:val="000F30B4"/>
    <w:rsid w:val="000F3A9F"/>
    <w:rsid w:val="000F3AC8"/>
    <w:rsid w:val="000F42F5"/>
    <w:rsid w:val="00101356"/>
    <w:rsid w:val="001022ED"/>
    <w:rsid w:val="00102FFF"/>
    <w:rsid w:val="001035DB"/>
    <w:rsid w:val="001044F1"/>
    <w:rsid w:val="001045CB"/>
    <w:rsid w:val="0010564A"/>
    <w:rsid w:val="00106FC2"/>
    <w:rsid w:val="00110B48"/>
    <w:rsid w:val="001117D8"/>
    <w:rsid w:val="00112EE8"/>
    <w:rsid w:val="00114BFC"/>
    <w:rsid w:val="00116E11"/>
    <w:rsid w:val="00117D8F"/>
    <w:rsid w:val="001203D4"/>
    <w:rsid w:val="00123F55"/>
    <w:rsid w:val="00123F78"/>
    <w:rsid w:val="00125C9F"/>
    <w:rsid w:val="00126369"/>
    <w:rsid w:val="00126B81"/>
    <w:rsid w:val="00127A31"/>
    <w:rsid w:val="00130DFA"/>
    <w:rsid w:val="00131216"/>
    <w:rsid w:val="001319D9"/>
    <w:rsid w:val="00132041"/>
    <w:rsid w:val="00132A22"/>
    <w:rsid w:val="001331AC"/>
    <w:rsid w:val="001331D1"/>
    <w:rsid w:val="00133D80"/>
    <w:rsid w:val="001349D3"/>
    <w:rsid w:val="001350FF"/>
    <w:rsid w:val="00135BF5"/>
    <w:rsid w:val="001363F5"/>
    <w:rsid w:val="00137C9B"/>
    <w:rsid w:val="001414C2"/>
    <w:rsid w:val="00141572"/>
    <w:rsid w:val="0014331B"/>
    <w:rsid w:val="00143748"/>
    <w:rsid w:val="00144007"/>
    <w:rsid w:val="00151E9B"/>
    <w:rsid w:val="00152768"/>
    <w:rsid w:val="0015363F"/>
    <w:rsid w:val="001536C1"/>
    <w:rsid w:val="00153E93"/>
    <w:rsid w:val="0015535D"/>
    <w:rsid w:val="00155881"/>
    <w:rsid w:val="001558AC"/>
    <w:rsid w:val="00156089"/>
    <w:rsid w:val="001561E0"/>
    <w:rsid w:val="001568C0"/>
    <w:rsid w:val="001600E9"/>
    <w:rsid w:val="00161334"/>
    <w:rsid w:val="0016177D"/>
    <w:rsid w:val="001623D3"/>
    <w:rsid w:val="001645B3"/>
    <w:rsid w:val="00167494"/>
    <w:rsid w:val="00170394"/>
    <w:rsid w:val="00171EF8"/>
    <w:rsid w:val="001735BA"/>
    <w:rsid w:val="00173C63"/>
    <w:rsid w:val="00173D5E"/>
    <w:rsid w:val="00175DB5"/>
    <w:rsid w:val="0017603F"/>
    <w:rsid w:val="0017623E"/>
    <w:rsid w:val="0018344A"/>
    <w:rsid w:val="00183968"/>
    <w:rsid w:val="00183B22"/>
    <w:rsid w:val="00184DA0"/>
    <w:rsid w:val="00185DAB"/>
    <w:rsid w:val="00186C20"/>
    <w:rsid w:val="00186C9A"/>
    <w:rsid w:val="00190B39"/>
    <w:rsid w:val="00190CD6"/>
    <w:rsid w:val="001924F4"/>
    <w:rsid w:val="001928B1"/>
    <w:rsid w:val="001930AB"/>
    <w:rsid w:val="0019399B"/>
    <w:rsid w:val="001941F3"/>
    <w:rsid w:val="001943E4"/>
    <w:rsid w:val="001945EF"/>
    <w:rsid w:val="00195F76"/>
    <w:rsid w:val="00196119"/>
    <w:rsid w:val="001A026C"/>
    <w:rsid w:val="001A07C1"/>
    <w:rsid w:val="001A352D"/>
    <w:rsid w:val="001A44FE"/>
    <w:rsid w:val="001A5B6A"/>
    <w:rsid w:val="001A6AFB"/>
    <w:rsid w:val="001A6E81"/>
    <w:rsid w:val="001B06DA"/>
    <w:rsid w:val="001B06E1"/>
    <w:rsid w:val="001B0F48"/>
    <w:rsid w:val="001B13C5"/>
    <w:rsid w:val="001B1752"/>
    <w:rsid w:val="001B22B6"/>
    <w:rsid w:val="001B4431"/>
    <w:rsid w:val="001B6812"/>
    <w:rsid w:val="001B775B"/>
    <w:rsid w:val="001B7854"/>
    <w:rsid w:val="001C2A05"/>
    <w:rsid w:val="001C2B73"/>
    <w:rsid w:val="001C2D65"/>
    <w:rsid w:val="001C353C"/>
    <w:rsid w:val="001C3F28"/>
    <w:rsid w:val="001C4051"/>
    <w:rsid w:val="001C4969"/>
    <w:rsid w:val="001C4F21"/>
    <w:rsid w:val="001C60CE"/>
    <w:rsid w:val="001C6937"/>
    <w:rsid w:val="001C7B1C"/>
    <w:rsid w:val="001D0C3F"/>
    <w:rsid w:val="001D1CD4"/>
    <w:rsid w:val="001D2BBC"/>
    <w:rsid w:val="001D3536"/>
    <w:rsid w:val="001D46EA"/>
    <w:rsid w:val="001D57DF"/>
    <w:rsid w:val="001D7C69"/>
    <w:rsid w:val="001D7E61"/>
    <w:rsid w:val="001D7FA1"/>
    <w:rsid w:val="001E12C7"/>
    <w:rsid w:val="001E147A"/>
    <w:rsid w:val="001E2DCD"/>
    <w:rsid w:val="001E3109"/>
    <w:rsid w:val="001E5339"/>
    <w:rsid w:val="001E5A53"/>
    <w:rsid w:val="001E5E11"/>
    <w:rsid w:val="001E61C1"/>
    <w:rsid w:val="001E66B0"/>
    <w:rsid w:val="001E6B24"/>
    <w:rsid w:val="001F019C"/>
    <w:rsid w:val="001F09F1"/>
    <w:rsid w:val="001F12E2"/>
    <w:rsid w:val="001F2679"/>
    <w:rsid w:val="001F2B01"/>
    <w:rsid w:val="001F43A9"/>
    <w:rsid w:val="001F465B"/>
    <w:rsid w:val="001F477E"/>
    <w:rsid w:val="001F481A"/>
    <w:rsid w:val="001F5A32"/>
    <w:rsid w:val="00200D52"/>
    <w:rsid w:val="00202DD6"/>
    <w:rsid w:val="002034F1"/>
    <w:rsid w:val="002041EE"/>
    <w:rsid w:val="002050F5"/>
    <w:rsid w:val="00206A4A"/>
    <w:rsid w:val="00206EA3"/>
    <w:rsid w:val="00210BB3"/>
    <w:rsid w:val="00212F72"/>
    <w:rsid w:val="0021319D"/>
    <w:rsid w:val="002132BE"/>
    <w:rsid w:val="002146B7"/>
    <w:rsid w:val="00216312"/>
    <w:rsid w:val="00220A00"/>
    <w:rsid w:val="00222990"/>
    <w:rsid w:val="002237E4"/>
    <w:rsid w:val="00223E6A"/>
    <w:rsid w:val="00224F88"/>
    <w:rsid w:val="00227246"/>
    <w:rsid w:val="002275D7"/>
    <w:rsid w:val="0023078F"/>
    <w:rsid w:val="00230A46"/>
    <w:rsid w:val="0023270D"/>
    <w:rsid w:val="00232F28"/>
    <w:rsid w:val="0023352F"/>
    <w:rsid w:val="002339D1"/>
    <w:rsid w:val="00233CE1"/>
    <w:rsid w:val="00234676"/>
    <w:rsid w:val="002400C6"/>
    <w:rsid w:val="002402DD"/>
    <w:rsid w:val="0024095E"/>
    <w:rsid w:val="00241858"/>
    <w:rsid w:val="00246EE4"/>
    <w:rsid w:val="0025030C"/>
    <w:rsid w:val="00250A78"/>
    <w:rsid w:val="00251391"/>
    <w:rsid w:val="002516D4"/>
    <w:rsid w:val="00252B65"/>
    <w:rsid w:val="00253333"/>
    <w:rsid w:val="00253768"/>
    <w:rsid w:val="00253CC7"/>
    <w:rsid w:val="00253EC9"/>
    <w:rsid w:val="00254443"/>
    <w:rsid w:val="00254976"/>
    <w:rsid w:val="00254DA9"/>
    <w:rsid w:val="002557DC"/>
    <w:rsid w:val="00255DBD"/>
    <w:rsid w:val="0025650B"/>
    <w:rsid w:val="002567B5"/>
    <w:rsid w:val="00256B22"/>
    <w:rsid w:val="00257D32"/>
    <w:rsid w:val="00257FB0"/>
    <w:rsid w:val="00261B36"/>
    <w:rsid w:val="00262B09"/>
    <w:rsid w:val="002673CA"/>
    <w:rsid w:val="002674F6"/>
    <w:rsid w:val="00270208"/>
    <w:rsid w:val="00270C0F"/>
    <w:rsid w:val="0027113C"/>
    <w:rsid w:val="00271B48"/>
    <w:rsid w:val="00271EE6"/>
    <w:rsid w:val="00273F91"/>
    <w:rsid w:val="00274618"/>
    <w:rsid w:val="0027780E"/>
    <w:rsid w:val="00277A63"/>
    <w:rsid w:val="00280555"/>
    <w:rsid w:val="0028183D"/>
    <w:rsid w:val="00281BE9"/>
    <w:rsid w:val="00281D03"/>
    <w:rsid w:val="00282CD0"/>
    <w:rsid w:val="002840EF"/>
    <w:rsid w:val="00285CCC"/>
    <w:rsid w:val="00286F09"/>
    <w:rsid w:val="00290AE8"/>
    <w:rsid w:val="0029107C"/>
    <w:rsid w:val="00292403"/>
    <w:rsid w:val="002927E0"/>
    <w:rsid w:val="00292A60"/>
    <w:rsid w:val="00294DE5"/>
    <w:rsid w:val="00295F45"/>
    <w:rsid w:val="002976DB"/>
    <w:rsid w:val="002A0043"/>
    <w:rsid w:val="002A0BE4"/>
    <w:rsid w:val="002A111A"/>
    <w:rsid w:val="002A25E0"/>
    <w:rsid w:val="002A2AFA"/>
    <w:rsid w:val="002A2CC1"/>
    <w:rsid w:val="002A3647"/>
    <w:rsid w:val="002A599B"/>
    <w:rsid w:val="002A65E7"/>
    <w:rsid w:val="002A74DA"/>
    <w:rsid w:val="002B1AC8"/>
    <w:rsid w:val="002B3274"/>
    <w:rsid w:val="002B437C"/>
    <w:rsid w:val="002B508E"/>
    <w:rsid w:val="002B579D"/>
    <w:rsid w:val="002B57AC"/>
    <w:rsid w:val="002B5A12"/>
    <w:rsid w:val="002B6039"/>
    <w:rsid w:val="002B6874"/>
    <w:rsid w:val="002B7A84"/>
    <w:rsid w:val="002C0356"/>
    <w:rsid w:val="002C0DC4"/>
    <w:rsid w:val="002C185D"/>
    <w:rsid w:val="002C278A"/>
    <w:rsid w:val="002C2B47"/>
    <w:rsid w:val="002C7716"/>
    <w:rsid w:val="002D07FC"/>
    <w:rsid w:val="002D0CE6"/>
    <w:rsid w:val="002D1EB5"/>
    <w:rsid w:val="002D2892"/>
    <w:rsid w:val="002D4C98"/>
    <w:rsid w:val="002D5254"/>
    <w:rsid w:val="002D627D"/>
    <w:rsid w:val="002D6906"/>
    <w:rsid w:val="002D797C"/>
    <w:rsid w:val="002E1E83"/>
    <w:rsid w:val="002E30B7"/>
    <w:rsid w:val="002E3CFC"/>
    <w:rsid w:val="002E3F15"/>
    <w:rsid w:val="002E4935"/>
    <w:rsid w:val="002E5DD4"/>
    <w:rsid w:val="002E7200"/>
    <w:rsid w:val="002F011B"/>
    <w:rsid w:val="002F0182"/>
    <w:rsid w:val="002F10AF"/>
    <w:rsid w:val="002F1258"/>
    <w:rsid w:val="002F1300"/>
    <w:rsid w:val="002F1758"/>
    <w:rsid w:val="002F2057"/>
    <w:rsid w:val="002F22FA"/>
    <w:rsid w:val="002F3799"/>
    <w:rsid w:val="002F565D"/>
    <w:rsid w:val="002F6224"/>
    <w:rsid w:val="002F7346"/>
    <w:rsid w:val="002F757E"/>
    <w:rsid w:val="002F78D4"/>
    <w:rsid w:val="003009BB"/>
    <w:rsid w:val="00300DE8"/>
    <w:rsid w:val="00301730"/>
    <w:rsid w:val="00301C97"/>
    <w:rsid w:val="00301D34"/>
    <w:rsid w:val="0030221B"/>
    <w:rsid w:val="00303DEC"/>
    <w:rsid w:val="003046C2"/>
    <w:rsid w:val="0030635F"/>
    <w:rsid w:val="00306402"/>
    <w:rsid w:val="003065FE"/>
    <w:rsid w:val="003070B1"/>
    <w:rsid w:val="00307647"/>
    <w:rsid w:val="00307F9E"/>
    <w:rsid w:val="00310B38"/>
    <w:rsid w:val="00312BFD"/>
    <w:rsid w:val="00313013"/>
    <w:rsid w:val="00313A6D"/>
    <w:rsid w:val="00315519"/>
    <w:rsid w:val="00316640"/>
    <w:rsid w:val="0031667C"/>
    <w:rsid w:val="00320F36"/>
    <w:rsid w:val="0032111B"/>
    <w:rsid w:val="00321B2F"/>
    <w:rsid w:val="00322F40"/>
    <w:rsid w:val="00323233"/>
    <w:rsid w:val="00326E86"/>
    <w:rsid w:val="0032795E"/>
    <w:rsid w:val="00327F85"/>
    <w:rsid w:val="00330E64"/>
    <w:rsid w:val="00330E8E"/>
    <w:rsid w:val="003310DA"/>
    <w:rsid w:val="00332C3C"/>
    <w:rsid w:val="00334F3A"/>
    <w:rsid w:val="00335CDF"/>
    <w:rsid w:val="003361D3"/>
    <w:rsid w:val="00336A3A"/>
    <w:rsid w:val="00336B9A"/>
    <w:rsid w:val="003376BA"/>
    <w:rsid w:val="00341275"/>
    <w:rsid w:val="0034343F"/>
    <w:rsid w:val="00343E4C"/>
    <w:rsid w:val="00346427"/>
    <w:rsid w:val="00346B31"/>
    <w:rsid w:val="00347C24"/>
    <w:rsid w:val="00351B11"/>
    <w:rsid w:val="00356C79"/>
    <w:rsid w:val="003573FC"/>
    <w:rsid w:val="00357B7A"/>
    <w:rsid w:val="00361154"/>
    <w:rsid w:val="00361F39"/>
    <w:rsid w:val="00362032"/>
    <w:rsid w:val="00362F49"/>
    <w:rsid w:val="00363E32"/>
    <w:rsid w:val="00363F6C"/>
    <w:rsid w:val="00367743"/>
    <w:rsid w:val="00371FDB"/>
    <w:rsid w:val="00372627"/>
    <w:rsid w:val="00372AEF"/>
    <w:rsid w:val="00373532"/>
    <w:rsid w:val="00374077"/>
    <w:rsid w:val="00375547"/>
    <w:rsid w:val="0038005A"/>
    <w:rsid w:val="00382499"/>
    <w:rsid w:val="0038269C"/>
    <w:rsid w:val="00382EBC"/>
    <w:rsid w:val="00383E37"/>
    <w:rsid w:val="003856FF"/>
    <w:rsid w:val="00385C2D"/>
    <w:rsid w:val="00386160"/>
    <w:rsid w:val="00386616"/>
    <w:rsid w:val="0039170B"/>
    <w:rsid w:val="00393140"/>
    <w:rsid w:val="00393698"/>
    <w:rsid w:val="00393D55"/>
    <w:rsid w:val="00393FCD"/>
    <w:rsid w:val="003949C7"/>
    <w:rsid w:val="00395022"/>
    <w:rsid w:val="00397B4B"/>
    <w:rsid w:val="003A2FA0"/>
    <w:rsid w:val="003A30B4"/>
    <w:rsid w:val="003A3535"/>
    <w:rsid w:val="003A3595"/>
    <w:rsid w:val="003A4108"/>
    <w:rsid w:val="003A4B8E"/>
    <w:rsid w:val="003A77FE"/>
    <w:rsid w:val="003B0094"/>
    <w:rsid w:val="003B08DB"/>
    <w:rsid w:val="003B1ADE"/>
    <w:rsid w:val="003B2A6A"/>
    <w:rsid w:val="003B41F5"/>
    <w:rsid w:val="003B5942"/>
    <w:rsid w:val="003C00BA"/>
    <w:rsid w:val="003C065C"/>
    <w:rsid w:val="003C298E"/>
    <w:rsid w:val="003C41B6"/>
    <w:rsid w:val="003C4980"/>
    <w:rsid w:val="003C50C7"/>
    <w:rsid w:val="003C683C"/>
    <w:rsid w:val="003C6E44"/>
    <w:rsid w:val="003D03CE"/>
    <w:rsid w:val="003D0622"/>
    <w:rsid w:val="003D0978"/>
    <w:rsid w:val="003D1E71"/>
    <w:rsid w:val="003D31A9"/>
    <w:rsid w:val="003D39A0"/>
    <w:rsid w:val="003D40D3"/>
    <w:rsid w:val="003D46B7"/>
    <w:rsid w:val="003D54A8"/>
    <w:rsid w:val="003D54F6"/>
    <w:rsid w:val="003D6FD2"/>
    <w:rsid w:val="003D7071"/>
    <w:rsid w:val="003D7156"/>
    <w:rsid w:val="003E1B34"/>
    <w:rsid w:val="003E1C75"/>
    <w:rsid w:val="003E49E1"/>
    <w:rsid w:val="003E4BCF"/>
    <w:rsid w:val="003E65D2"/>
    <w:rsid w:val="003E772B"/>
    <w:rsid w:val="003E7BE8"/>
    <w:rsid w:val="003E7F70"/>
    <w:rsid w:val="003F0EB6"/>
    <w:rsid w:val="003F0FF4"/>
    <w:rsid w:val="003F13EC"/>
    <w:rsid w:val="003F1FBE"/>
    <w:rsid w:val="003F221A"/>
    <w:rsid w:val="003F3B75"/>
    <w:rsid w:val="003F3C41"/>
    <w:rsid w:val="003F50C9"/>
    <w:rsid w:val="003F6C04"/>
    <w:rsid w:val="003F7630"/>
    <w:rsid w:val="004008E6"/>
    <w:rsid w:val="004027E8"/>
    <w:rsid w:val="00402FA9"/>
    <w:rsid w:val="004037B3"/>
    <w:rsid w:val="004038D0"/>
    <w:rsid w:val="004051DF"/>
    <w:rsid w:val="004057AF"/>
    <w:rsid w:val="00406396"/>
    <w:rsid w:val="00407386"/>
    <w:rsid w:val="0041096E"/>
    <w:rsid w:val="004118FE"/>
    <w:rsid w:val="00411FD5"/>
    <w:rsid w:val="0041205A"/>
    <w:rsid w:val="004125CB"/>
    <w:rsid w:val="004129E3"/>
    <w:rsid w:val="00413BEB"/>
    <w:rsid w:val="004146C4"/>
    <w:rsid w:val="00414826"/>
    <w:rsid w:val="00414B56"/>
    <w:rsid w:val="00414B68"/>
    <w:rsid w:val="00415947"/>
    <w:rsid w:val="004177EA"/>
    <w:rsid w:val="00421508"/>
    <w:rsid w:val="00421B68"/>
    <w:rsid w:val="00422FAB"/>
    <w:rsid w:val="00425193"/>
    <w:rsid w:val="00426482"/>
    <w:rsid w:val="00426F34"/>
    <w:rsid w:val="0042751E"/>
    <w:rsid w:val="00430064"/>
    <w:rsid w:val="004303CE"/>
    <w:rsid w:val="004318ED"/>
    <w:rsid w:val="00432E65"/>
    <w:rsid w:val="00433236"/>
    <w:rsid w:val="00433369"/>
    <w:rsid w:val="00434499"/>
    <w:rsid w:val="0043472D"/>
    <w:rsid w:val="0043487F"/>
    <w:rsid w:val="00436A06"/>
    <w:rsid w:val="00437B2E"/>
    <w:rsid w:val="004409A7"/>
    <w:rsid w:val="00440C10"/>
    <w:rsid w:val="00441262"/>
    <w:rsid w:val="004412CF"/>
    <w:rsid w:val="00441AB0"/>
    <w:rsid w:val="0044266E"/>
    <w:rsid w:val="00442D9E"/>
    <w:rsid w:val="004431CB"/>
    <w:rsid w:val="0044378C"/>
    <w:rsid w:val="0044427D"/>
    <w:rsid w:val="004457E7"/>
    <w:rsid w:val="0044584E"/>
    <w:rsid w:val="00447242"/>
    <w:rsid w:val="00447DB3"/>
    <w:rsid w:val="00450639"/>
    <w:rsid w:val="00450ACE"/>
    <w:rsid w:val="00450E4F"/>
    <w:rsid w:val="004530F8"/>
    <w:rsid w:val="00454677"/>
    <w:rsid w:val="00454F50"/>
    <w:rsid w:val="004556DD"/>
    <w:rsid w:val="00456209"/>
    <w:rsid w:val="00456941"/>
    <w:rsid w:val="004575F7"/>
    <w:rsid w:val="0046008F"/>
    <w:rsid w:val="004602F6"/>
    <w:rsid w:val="004604C5"/>
    <w:rsid w:val="00461871"/>
    <w:rsid w:val="00461F6C"/>
    <w:rsid w:val="0046271A"/>
    <w:rsid w:val="00462A99"/>
    <w:rsid w:val="0046311D"/>
    <w:rsid w:val="00464977"/>
    <w:rsid w:val="00466640"/>
    <w:rsid w:val="00466DE8"/>
    <w:rsid w:val="0047064F"/>
    <w:rsid w:val="0047141C"/>
    <w:rsid w:val="00471FAC"/>
    <w:rsid w:val="004743A1"/>
    <w:rsid w:val="004746AC"/>
    <w:rsid w:val="00474E10"/>
    <w:rsid w:val="004753F1"/>
    <w:rsid w:val="004757C3"/>
    <w:rsid w:val="00476B07"/>
    <w:rsid w:val="0047709A"/>
    <w:rsid w:val="0047710E"/>
    <w:rsid w:val="00477ED0"/>
    <w:rsid w:val="00477FBD"/>
    <w:rsid w:val="00481461"/>
    <w:rsid w:val="004818CF"/>
    <w:rsid w:val="00483CD9"/>
    <w:rsid w:val="004846D4"/>
    <w:rsid w:val="00485163"/>
    <w:rsid w:val="004857E0"/>
    <w:rsid w:val="0048609A"/>
    <w:rsid w:val="004872A7"/>
    <w:rsid w:val="004901ED"/>
    <w:rsid w:val="00490A58"/>
    <w:rsid w:val="00490BC6"/>
    <w:rsid w:val="00491969"/>
    <w:rsid w:val="004923CE"/>
    <w:rsid w:val="0049275B"/>
    <w:rsid w:val="00493043"/>
    <w:rsid w:val="004945E9"/>
    <w:rsid w:val="004A0747"/>
    <w:rsid w:val="004A32A4"/>
    <w:rsid w:val="004A342C"/>
    <w:rsid w:val="004A4FAB"/>
    <w:rsid w:val="004A58F4"/>
    <w:rsid w:val="004A7A15"/>
    <w:rsid w:val="004B005B"/>
    <w:rsid w:val="004B08BC"/>
    <w:rsid w:val="004B317C"/>
    <w:rsid w:val="004B3AF1"/>
    <w:rsid w:val="004B3B41"/>
    <w:rsid w:val="004B51CE"/>
    <w:rsid w:val="004B59FC"/>
    <w:rsid w:val="004B6A1C"/>
    <w:rsid w:val="004B6B67"/>
    <w:rsid w:val="004B701F"/>
    <w:rsid w:val="004B715A"/>
    <w:rsid w:val="004C08CA"/>
    <w:rsid w:val="004C6FEB"/>
    <w:rsid w:val="004D1CAF"/>
    <w:rsid w:val="004D3F18"/>
    <w:rsid w:val="004D7C1C"/>
    <w:rsid w:val="004E0E01"/>
    <w:rsid w:val="004E0FF1"/>
    <w:rsid w:val="004E322A"/>
    <w:rsid w:val="004E3E97"/>
    <w:rsid w:val="004E4BF2"/>
    <w:rsid w:val="004E6887"/>
    <w:rsid w:val="004E790E"/>
    <w:rsid w:val="004F1A0B"/>
    <w:rsid w:val="004F5809"/>
    <w:rsid w:val="004F60B1"/>
    <w:rsid w:val="004F68D4"/>
    <w:rsid w:val="004F696E"/>
    <w:rsid w:val="004F761D"/>
    <w:rsid w:val="00500FF9"/>
    <w:rsid w:val="005010F4"/>
    <w:rsid w:val="005021EB"/>
    <w:rsid w:val="005025FD"/>
    <w:rsid w:val="00502E46"/>
    <w:rsid w:val="0050325F"/>
    <w:rsid w:val="00504B19"/>
    <w:rsid w:val="005064FF"/>
    <w:rsid w:val="00506A18"/>
    <w:rsid w:val="00506F25"/>
    <w:rsid w:val="00506F30"/>
    <w:rsid w:val="005102D8"/>
    <w:rsid w:val="005105B5"/>
    <w:rsid w:val="00511CD5"/>
    <w:rsid w:val="00512E6C"/>
    <w:rsid w:val="00513652"/>
    <w:rsid w:val="00513791"/>
    <w:rsid w:val="00515EF0"/>
    <w:rsid w:val="00515F07"/>
    <w:rsid w:val="00517035"/>
    <w:rsid w:val="00520339"/>
    <w:rsid w:val="005218F9"/>
    <w:rsid w:val="005224D6"/>
    <w:rsid w:val="005229F7"/>
    <w:rsid w:val="00523E71"/>
    <w:rsid w:val="005246EF"/>
    <w:rsid w:val="005246F4"/>
    <w:rsid w:val="0052508B"/>
    <w:rsid w:val="0052513C"/>
    <w:rsid w:val="005253A8"/>
    <w:rsid w:val="00526EFC"/>
    <w:rsid w:val="00527092"/>
    <w:rsid w:val="005312B7"/>
    <w:rsid w:val="00531B60"/>
    <w:rsid w:val="00531F9F"/>
    <w:rsid w:val="005333FB"/>
    <w:rsid w:val="00534539"/>
    <w:rsid w:val="005348FE"/>
    <w:rsid w:val="00534A8E"/>
    <w:rsid w:val="005355EF"/>
    <w:rsid w:val="0053585F"/>
    <w:rsid w:val="00535EF3"/>
    <w:rsid w:val="00535F60"/>
    <w:rsid w:val="00536932"/>
    <w:rsid w:val="00536C16"/>
    <w:rsid w:val="0053710F"/>
    <w:rsid w:val="0053785C"/>
    <w:rsid w:val="005411E1"/>
    <w:rsid w:val="0054234D"/>
    <w:rsid w:val="005434AC"/>
    <w:rsid w:val="00543DA9"/>
    <w:rsid w:val="00544FF1"/>
    <w:rsid w:val="0054787E"/>
    <w:rsid w:val="00550169"/>
    <w:rsid w:val="005501C7"/>
    <w:rsid w:val="0055053C"/>
    <w:rsid w:val="005508E0"/>
    <w:rsid w:val="00551318"/>
    <w:rsid w:val="00552C15"/>
    <w:rsid w:val="00553AC9"/>
    <w:rsid w:val="00553E60"/>
    <w:rsid w:val="005555AA"/>
    <w:rsid w:val="00555B0F"/>
    <w:rsid w:val="00555FD3"/>
    <w:rsid w:val="005569F4"/>
    <w:rsid w:val="0055709B"/>
    <w:rsid w:val="00557550"/>
    <w:rsid w:val="005576C2"/>
    <w:rsid w:val="00560810"/>
    <w:rsid w:val="00560B2C"/>
    <w:rsid w:val="00560E56"/>
    <w:rsid w:val="00562DF9"/>
    <w:rsid w:val="00563ABF"/>
    <w:rsid w:val="00563BDF"/>
    <w:rsid w:val="00563FC7"/>
    <w:rsid w:val="0056453E"/>
    <w:rsid w:val="005655BB"/>
    <w:rsid w:val="00567489"/>
    <w:rsid w:val="0056757A"/>
    <w:rsid w:val="00571069"/>
    <w:rsid w:val="00571D9B"/>
    <w:rsid w:val="005733A2"/>
    <w:rsid w:val="00573A95"/>
    <w:rsid w:val="00573ECA"/>
    <w:rsid w:val="005758E3"/>
    <w:rsid w:val="005769AB"/>
    <w:rsid w:val="00577141"/>
    <w:rsid w:val="005771DC"/>
    <w:rsid w:val="00583333"/>
    <w:rsid w:val="00583A48"/>
    <w:rsid w:val="00583AD9"/>
    <w:rsid w:val="005847C2"/>
    <w:rsid w:val="00584C1E"/>
    <w:rsid w:val="00587346"/>
    <w:rsid w:val="0058770E"/>
    <w:rsid w:val="0058792F"/>
    <w:rsid w:val="00587967"/>
    <w:rsid w:val="0059164D"/>
    <w:rsid w:val="00593371"/>
    <w:rsid w:val="0059424B"/>
    <w:rsid w:val="00594C4A"/>
    <w:rsid w:val="00596B16"/>
    <w:rsid w:val="00596B77"/>
    <w:rsid w:val="005A03B9"/>
    <w:rsid w:val="005A1AF8"/>
    <w:rsid w:val="005A30E9"/>
    <w:rsid w:val="005A3E0A"/>
    <w:rsid w:val="005A4154"/>
    <w:rsid w:val="005A71B7"/>
    <w:rsid w:val="005A72CD"/>
    <w:rsid w:val="005A7C95"/>
    <w:rsid w:val="005B0601"/>
    <w:rsid w:val="005B172D"/>
    <w:rsid w:val="005B1E23"/>
    <w:rsid w:val="005B30CC"/>
    <w:rsid w:val="005B416B"/>
    <w:rsid w:val="005B4709"/>
    <w:rsid w:val="005B49F8"/>
    <w:rsid w:val="005B4BF6"/>
    <w:rsid w:val="005B5329"/>
    <w:rsid w:val="005B5D2A"/>
    <w:rsid w:val="005B6881"/>
    <w:rsid w:val="005B6AB5"/>
    <w:rsid w:val="005B6E9C"/>
    <w:rsid w:val="005C0811"/>
    <w:rsid w:val="005C2EAB"/>
    <w:rsid w:val="005C348A"/>
    <w:rsid w:val="005C3C53"/>
    <w:rsid w:val="005C3E32"/>
    <w:rsid w:val="005C4E1D"/>
    <w:rsid w:val="005C5192"/>
    <w:rsid w:val="005C51CD"/>
    <w:rsid w:val="005C62D4"/>
    <w:rsid w:val="005C6B23"/>
    <w:rsid w:val="005C72E4"/>
    <w:rsid w:val="005D291F"/>
    <w:rsid w:val="005D41F6"/>
    <w:rsid w:val="005D445D"/>
    <w:rsid w:val="005D4FF1"/>
    <w:rsid w:val="005D5CD6"/>
    <w:rsid w:val="005D5EC1"/>
    <w:rsid w:val="005D69F6"/>
    <w:rsid w:val="005D76ED"/>
    <w:rsid w:val="005D7F3B"/>
    <w:rsid w:val="005E01DC"/>
    <w:rsid w:val="005E0CDC"/>
    <w:rsid w:val="005E115B"/>
    <w:rsid w:val="005E117B"/>
    <w:rsid w:val="005E2F48"/>
    <w:rsid w:val="005E34FE"/>
    <w:rsid w:val="005E55CB"/>
    <w:rsid w:val="005E7C85"/>
    <w:rsid w:val="005F0DA9"/>
    <w:rsid w:val="005F1664"/>
    <w:rsid w:val="005F2B59"/>
    <w:rsid w:val="005F2F25"/>
    <w:rsid w:val="005F42DC"/>
    <w:rsid w:val="005F46F3"/>
    <w:rsid w:val="005F54B2"/>
    <w:rsid w:val="005F71CF"/>
    <w:rsid w:val="005F7501"/>
    <w:rsid w:val="005F7635"/>
    <w:rsid w:val="005F76A0"/>
    <w:rsid w:val="005F77B1"/>
    <w:rsid w:val="0060085E"/>
    <w:rsid w:val="00601345"/>
    <w:rsid w:val="006013B3"/>
    <w:rsid w:val="00604A5E"/>
    <w:rsid w:val="006060F4"/>
    <w:rsid w:val="00606A44"/>
    <w:rsid w:val="00606C4F"/>
    <w:rsid w:val="006077CE"/>
    <w:rsid w:val="00607C20"/>
    <w:rsid w:val="006102A9"/>
    <w:rsid w:val="0061046F"/>
    <w:rsid w:val="0061072D"/>
    <w:rsid w:val="00610AE2"/>
    <w:rsid w:val="006121AE"/>
    <w:rsid w:val="00613761"/>
    <w:rsid w:val="00616249"/>
    <w:rsid w:val="00616256"/>
    <w:rsid w:val="0061687B"/>
    <w:rsid w:val="00616B1F"/>
    <w:rsid w:val="0061760D"/>
    <w:rsid w:val="00620D47"/>
    <w:rsid w:val="00622C35"/>
    <w:rsid w:val="00622CCF"/>
    <w:rsid w:val="00623AED"/>
    <w:rsid w:val="00623B90"/>
    <w:rsid w:val="00624A81"/>
    <w:rsid w:val="00624C96"/>
    <w:rsid w:val="0062667A"/>
    <w:rsid w:val="00630959"/>
    <w:rsid w:val="00631239"/>
    <w:rsid w:val="006312AE"/>
    <w:rsid w:val="00631901"/>
    <w:rsid w:val="00631D1A"/>
    <w:rsid w:val="0063319A"/>
    <w:rsid w:val="00633908"/>
    <w:rsid w:val="0063568A"/>
    <w:rsid w:val="00636237"/>
    <w:rsid w:val="0063625E"/>
    <w:rsid w:val="00641849"/>
    <w:rsid w:val="0064192F"/>
    <w:rsid w:val="00644EE3"/>
    <w:rsid w:val="00647265"/>
    <w:rsid w:val="006504BB"/>
    <w:rsid w:val="00650846"/>
    <w:rsid w:val="00650995"/>
    <w:rsid w:val="00651C8B"/>
    <w:rsid w:val="00651D0F"/>
    <w:rsid w:val="006542C3"/>
    <w:rsid w:val="00654396"/>
    <w:rsid w:val="00654AC2"/>
    <w:rsid w:val="00654FD0"/>
    <w:rsid w:val="00655881"/>
    <w:rsid w:val="00656705"/>
    <w:rsid w:val="00662987"/>
    <w:rsid w:val="00664DD7"/>
    <w:rsid w:val="0066690B"/>
    <w:rsid w:val="00667A45"/>
    <w:rsid w:val="00667FA4"/>
    <w:rsid w:val="00670A9A"/>
    <w:rsid w:val="00672BB4"/>
    <w:rsid w:val="006732C5"/>
    <w:rsid w:val="0067371C"/>
    <w:rsid w:val="00673F59"/>
    <w:rsid w:val="00674567"/>
    <w:rsid w:val="00674A0A"/>
    <w:rsid w:val="0067530E"/>
    <w:rsid w:val="006776BE"/>
    <w:rsid w:val="00677C56"/>
    <w:rsid w:val="00682329"/>
    <w:rsid w:val="00682D85"/>
    <w:rsid w:val="006839D8"/>
    <w:rsid w:val="006844A5"/>
    <w:rsid w:val="00685495"/>
    <w:rsid w:val="00685EED"/>
    <w:rsid w:val="006862F2"/>
    <w:rsid w:val="00686562"/>
    <w:rsid w:val="00687E56"/>
    <w:rsid w:val="00691B4D"/>
    <w:rsid w:val="00692234"/>
    <w:rsid w:val="0069332D"/>
    <w:rsid w:val="006933B0"/>
    <w:rsid w:val="00693717"/>
    <w:rsid w:val="0069395F"/>
    <w:rsid w:val="006959CF"/>
    <w:rsid w:val="00696581"/>
    <w:rsid w:val="006A090A"/>
    <w:rsid w:val="006A0B05"/>
    <w:rsid w:val="006A1430"/>
    <w:rsid w:val="006A1A12"/>
    <w:rsid w:val="006A2173"/>
    <w:rsid w:val="006A2862"/>
    <w:rsid w:val="006A2F52"/>
    <w:rsid w:val="006A36ED"/>
    <w:rsid w:val="006A4B67"/>
    <w:rsid w:val="006A738B"/>
    <w:rsid w:val="006A73BD"/>
    <w:rsid w:val="006A7B5D"/>
    <w:rsid w:val="006A7CC5"/>
    <w:rsid w:val="006B1945"/>
    <w:rsid w:val="006B2C40"/>
    <w:rsid w:val="006B31CF"/>
    <w:rsid w:val="006B38F6"/>
    <w:rsid w:val="006B5058"/>
    <w:rsid w:val="006B59FE"/>
    <w:rsid w:val="006B67B7"/>
    <w:rsid w:val="006B6F29"/>
    <w:rsid w:val="006B7077"/>
    <w:rsid w:val="006C2814"/>
    <w:rsid w:val="006C29AE"/>
    <w:rsid w:val="006C3FDB"/>
    <w:rsid w:val="006C46DF"/>
    <w:rsid w:val="006C57C0"/>
    <w:rsid w:val="006C5C21"/>
    <w:rsid w:val="006C6627"/>
    <w:rsid w:val="006C7237"/>
    <w:rsid w:val="006D03FA"/>
    <w:rsid w:val="006D07DB"/>
    <w:rsid w:val="006D1566"/>
    <w:rsid w:val="006D194D"/>
    <w:rsid w:val="006D1FDF"/>
    <w:rsid w:val="006D2532"/>
    <w:rsid w:val="006D2B42"/>
    <w:rsid w:val="006D39DD"/>
    <w:rsid w:val="006D5FFC"/>
    <w:rsid w:val="006D675F"/>
    <w:rsid w:val="006D766A"/>
    <w:rsid w:val="006E0AAE"/>
    <w:rsid w:val="006E0ACB"/>
    <w:rsid w:val="006E1838"/>
    <w:rsid w:val="006E198F"/>
    <w:rsid w:val="006E249C"/>
    <w:rsid w:val="006E2B54"/>
    <w:rsid w:val="006E355E"/>
    <w:rsid w:val="006E4560"/>
    <w:rsid w:val="006E4FC7"/>
    <w:rsid w:val="006E7610"/>
    <w:rsid w:val="006F15BA"/>
    <w:rsid w:val="006F2271"/>
    <w:rsid w:val="006F24EF"/>
    <w:rsid w:val="006F2F96"/>
    <w:rsid w:val="006F5104"/>
    <w:rsid w:val="006F52BD"/>
    <w:rsid w:val="006F58DE"/>
    <w:rsid w:val="007004AF"/>
    <w:rsid w:val="00700DE5"/>
    <w:rsid w:val="00701610"/>
    <w:rsid w:val="007030C7"/>
    <w:rsid w:val="007039F9"/>
    <w:rsid w:val="00704592"/>
    <w:rsid w:val="00704ECE"/>
    <w:rsid w:val="00705003"/>
    <w:rsid w:val="007060D4"/>
    <w:rsid w:val="007077A8"/>
    <w:rsid w:val="00707F9E"/>
    <w:rsid w:val="00710306"/>
    <w:rsid w:val="0071185C"/>
    <w:rsid w:val="007122B2"/>
    <w:rsid w:val="007124B5"/>
    <w:rsid w:val="00713D42"/>
    <w:rsid w:val="00714500"/>
    <w:rsid w:val="0071572C"/>
    <w:rsid w:val="00716503"/>
    <w:rsid w:val="00716C7A"/>
    <w:rsid w:val="00717A07"/>
    <w:rsid w:val="007207EF"/>
    <w:rsid w:val="0072318C"/>
    <w:rsid w:val="007245C3"/>
    <w:rsid w:val="0072513F"/>
    <w:rsid w:val="0072517F"/>
    <w:rsid w:val="00725876"/>
    <w:rsid w:val="00725AD8"/>
    <w:rsid w:val="00726E2A"/>
    <w:rsid w:val="0072745C"/>
    <w:rsid w:val="007276EB"/>
    <w:rsid w:val="00730A31"/>
    <w:rsid w:val="00730DDB"/>
    <w:rsid w:val="00730FE8"/>
    <w:rsid w:val="00731B04"/>
    <w:rsid w:val="0073451C"/>
    <w:rsid w:val="00734DB7"/>
    <w:rsid w:val="00736660"/>
    <w:rsid w:val="00736D7C"/>
    <w:rsid w:val="0074013C"/>
    <w:rsid w:val="007418F3"/>
    <w:rsid w:val="00741CC7"/>
    <w:rsid w:val="007424C1"/>
    <w:rsid w:val="00742861"/>
    <w:rsid w:val="007433C7"/>
    <w:rsid w:val="007440CE"/>
    <w:rsid w:val="00745AF0"/>
    <w:rsid w:val="00745CCA"/>
    <w:rsid w:val="00746487"/>
    <w:rsid w:val="007468AE"/>
    <w:rsid w:val="007472B1"/>
    <w:rsid w:val="007478F9"/>
    <w:rsid w:val="00747B91"/>
    <w:rsid w:val="00751791"/>
    <w:rsid w:val="00751E87"/>
    <w:rsid w:val="00751F9F"/>
    <w:rsid w:val="00752596"/>
    <w:rsid w:val="007528B3"/>
    <w:rsid w:val="007542BE"/>
    <w:rsid w:val="00754DDE"/>
    <w:rsid w:val="0075545B"/>
    <w:rsid w:val="00755C08"/>
    <w:rsid w:val="007564B8"/>
    <w:rsid w:val="00756B66"/>
    <w:rsid w:val="0076140B"/>
    <w:rsid w:val="00762146"/>
    <w:rsid w:val="00762218"/>
    <w:rsid w:val="00762DDE"/>
    <w:rsid w:val="007642F7"/>
    <w:rsid w:val="00765444"/>
    <w:rsid w:val="007669F0"/>
    <w:rsid w:val="00766E2F"/>
    <w:rsid w:val="00767B2F"/>
    <w:rsid w:val="00770550"/>
    <w:rsid w:val="00770D2C"/>
    <w:rsid w:val="007726BB"/>
    <w:rsid w:val="00772890"/>
    <w:rsid w:val="007729C6"/>
    <w:rsid w:val="0077402E"/>
    <w:rsid w:val="0077490D"/>
    <w:rsid w:val="00774E6A"/>
    <w:rsid w:val="00775CEC"/>
    <w:rsid w:val="0077612E"/>
    <w:rsid w:val="00776FA4"/>
    <w:rsid w:val="00783161"/>
    <w:rsid w:val="007845BE"/>
    <w:rsid w:val="007845EA"/>
    <w:rsid w:val="007867B2"/>
    <w:rsid w:val="007873F6"/>
    <w:rsid w:val="007879FF"/>
    <w:rsid w:val="00787A06"/>
    <w:rsid w:val="00787CA5"/>
    <w:rsid w:val="0079052C"/>
    <w:rsid w:val="00790FCE"/>
    <w:rsid w:val="00791489"/>
    <w:rsid w:val="00792B4B"/>
    <w:rsid w:val="00794C45"/>
    <w:rsid w:val="00795380"/>
    <w:rsid w:val="007962AB"/>
    <w:rsid w:val="00797125"/>
    <w:rsid w:val="00797136"/>
    <w:rsid w:val="00797DAA"/>
    <w:rsid w:val="007A052A"/>
    <w:rsid w:val="007A06A0"/>
    <w:rsid w:val="007A08E5"/>
    <w:rsid w:val="007A249C"/>
    <w:rsid w:val="007A3079"/>
    <w:rsid w:val="007A3496"/>
    <w:rsid w:val="007A4C9B"/>
    <w:rsid w:val="007A7047"/>
    <w:rsid w:val="007A71DD"/>
    <w:rsid w:val="007A7960"/>
    <w:rsid w:val="007B1C58"/>
    <w:rsid w:val="007B2010"/>
    <w:rsid w:val="007B330F"/>
    <w:rsid w:val="007B36D3"/>
    <w:rsid w:val="007B42D1"/>
    <w:rsid w:val="007B493C"/>
    <w:rsid w:val="007B4F48"/>
    <w:rsid w:val="007B5687"/>
    <w:rsid w:val="007B6994"/>
    <w:rsid w:val="007C3102"/>
    <w:rsid w:val="007C377B"/>
    <w:rsid w:val="007C4ECD"/>
    <w:rsid w:val="007C59B5"/>
    <w:rsid w:val="007C59F0"/>
    <w:rsid w:val="007C5A24"/>
    <w:rsid w:val="007C6BE1"/>
    <w:rsid w:val="007C727B"/>
    <w:rsid w:val="007D05F9"/>
    <w:rsid w:val="007D15E6"/>
    <w:rsid w:val="007D4D36"/>
    <w:rsid w:val="007D5864"/>
    <w:rsid w:val="007D5B52"/>
    <w:rsid w:val="007D7F3C"/>
    <w:rsid w:val="007E157C"/>
    <w:rsid w:val="007E1DD6"/>
    <w:rsid w:val="007E311F"/>
    <w:rsid w:val="007E3144"/>
    <w:rsid w:val="007E4119"/>
    <w:rsid w:val="007E4EDB"/>
    <w:rsid w:val="007E53AA"/>
    <w:rsid w:val="007E5A37"/>
    <w:rsid w:val="007E6424"/>
    <w:rsid w:val="007E6621"/>
    <w:rsid w:val="007E7243"/>
    <w:rsid w:val="007E7681"/>
    <w:rsid w:val="007F05D7"/>
    <w:rsid w:val="007F3F2B"/>
    <w:rsid w:val="007F4BAE"/>
    <w:rsid w:val="007F4C93"/>
    <w:rsid w:val="008004D1"/>
    <w:rsid w:val="008005E1"/>
    <w:rsid w:val="00800A16"/>
    <w:rsid w:val="00802724"/>
    <w:rsid w:val="00804980"/>
    <w:rsid w:val="008079B6"/>
    <w:rsid w:val="00810397"/>
    <w:rsid w:val="00812285"/>
    <w:rsid w:val="00813AD6"/>
    <w:rsid w:val="00813C96"/>
    <w:rsid w:val="00813EF7"/>
    <w:rsid w:val="00815CF0"/>
    <w:rsid w:val="0081614A"/>
    <w:rsid w:val="00816308"/>
    <w:rsid w:val="00821166"/>
    <w:rsid w:val="00821D49"/>
    <w:rsid w:val="0082206C"/>
    <w:rsid w:val="00822C6F"/>
    <w:rsid w:val="00823796"/>
    <w:rsid w:val="008240C8"/>
    <w:rsid w:val="0082709A"/>
    <w:rsid w:val="00827360"/>
    <w:rsid w:val="0082752F"/>
    <w:rsid w:val="008275D8"/>
    <w:rsid w:val="00827ECB"/>
    <w:rsid w:val="00830721"/>
    <w:rsid w:val="0083171E"/>
    <w:rsid w:val="00833F05"/>
    <w:rsid w:val="0083564B"/>
    <w:rsid w:val="008356DD"/>
    <w:rsid w:val="00835923"/>
    <w:rsid w:val="0083637B"/>
    <w:rsid w:val="00836DA4"/>
    <w:rsid w:val="00836FFC"/>
    <w:rsid w:val="00841F18"/>
    <w:rsid w:val="00842400"/>
    <w:rsid w:val="0084268B"/>
    <w:rsid w:val="008427B3"/>
    <w:rsid w:val="00844AC8"/>
    <w:rsid w:val="00846B49"/>
    <w:rsid w:val="0085165F"/>
    <w:rsid w:val="00853500"/>
    <w:rsid w:val="008547FF"/>
    <w:rsid w:val="008578B5"/>
    <w:rsid w:val="00860495"/>
    <w:rsid w:val="00860799"/>
    <w:rsid w:val="0086091C"/>
    <w:rsid w:val="0086094E"/>
    <w:rsid w:val="00860A6A"/>
    <w:rsid w:val="00861D09"/>
    <w:rsid w:val="00863D26"/>
    <w:rsid w:val="0086484D"/>
    <w:rsid w:val="008667F0"/>
    <w:rsid w:val="008671C9"/>
    <w:rsid w:val="008674F4"/>
    <w:rsid w:val="008676F1"/>
    <w:rsid w:val="00867816"/>
    <w:rsid w:val="008678D7"/>
    <w:rsid w:val="00867F25"/>
    <w:rsid w:val="00870A24"/>
    <w:rsid w:val="00870CE7"/>
    <w:rsid w:val="00870DDE"/>
    <w:rsid w:val="008727BD"/>
    <w:rsid w:val="00872FCD"/>
    <w:rsid w:val="008732AD"/>
    <w:rsid w:val="00874189"/>
    <w:rsid w:val="008742AD"/>
    <w:rsid w:val="00874D1D"/>
    <w:rsid w:val="00874EF8"/>
    <w:rsid w:val="00875469"/>
    <w:rsid w:val="00875BF3"/>
    <w:rsid w:val="00875EE1"/>
    <w:rsid w:val="00885541"/>
    <w:rsid w:val="008866E0"/>
    <w:rsid w:val="00886EFA"/>
    <w:rsid w:val="00887E8F"/>
    <w:rsid w:val="008919DB"/>
    <w:rsid w:val="008925F3"/>
    <w:rsid w:val="00892914"/>
    <w:rsid w:val="00892FB6"/>
    <w:rsid w:val="00893BB7"/>
    <w:rsid w:val="00894399"/>
    <w:rsid w:val="00895CD1"/>
    <w:rsid w:val="0089664A"/>
    <w:rsid w:val="008A0201"/>
    <w:rsid w:val="008A0563"/>
    <w:rsid w:val="008A0794"/>
    <w:rsid w:val="008A0805"/>
    <w:rsid w:val="008A0A03"/>
    <w:rsid w:val="008A2105"/>
    <w:rsid w:val="008A2763"/>
    <w:rsid w:val="008A2FBC"/>
    <w:rsid w:val="008A3061"/>
    <w:rsid w:val="008A386B"/>
    <w:rsid w:val="008A41C4"/>
    <w:rsid w:val="008A4C5D"/>
    <w:rsid w:val="008A4F78"/>
    <w:rsid w:val="008A5E99"/>
    <w:rsid w:val="008A7417"/>
    <w:rsid w:val="008A78F4"/>
    <w:rsid w:val="008A7BD5"/>
    <w:rsid w:val="008B08D3"/>
    <w:rsid w:val="008B210B"/>
    <w:rsid w:val="008B216F"/>
    <w:rsid w:val="008B48F9"/>
    <w:rsid w:val="008B4D54"/>
    <w:rsid w:val="008B677B"/>
    <w:rsid w:val="008B7062"/>
    <w:rsid w:val="008C0C3B"/>
    <w:rsid w:val="008C32E7"/>
    <w:rsid w:val="008C3629"/>
    <w:rsid w:val="008C44DF"/>
    <w:rsid w:val="008C60AD"/>
    <w:rsid w:val="008C653D"/>
    <w:rsid w:val="008D3157"/>
    <w:rsid w:val="008D3306"/>
    <w:rsid w:val="008D42A3"/>
    <w:rsid w:val="008D54F3"/>
    <w:rsid w:val="008D5623"/>
    <w:rsid w:val="008D66C7"/>
    <w:rsid w:val="008D721D"/>
    <w:rsid w:val="008D7579"/>
    <w:rsid w:val="008D76D5"/>
    <w:rsid w:val="008D7B0B"/>
    <w:rsid w:val="008E039D"/>
    <w:rsid w:val="008E0D35"/>
    <w:rsid w:val="008E15D5"/>
    <w:rsid w:val="008E1FEC"/>
    <w:rsid w:val="008E220B"/>
    <w:rsid w:val="008E36E9"/>
    <w:rsid w:val="008E38B4"/>
    <w:rsid w:val="008E3DF6"/>
    <w:rsid w:val="008E6E13"/>
    <w:rsid w:val="008E714B"/>
    <w:rsid w:val="008E7A07"/>
    <w:rsid w:val="008F13C8"/>
    <w:rsid w:val="008F15F4"/>
    <w:rsid w:val="008F2D90"/>
    <w:rsid w:val="008F3DFB"/>
    <w:rsid w:val="008F4772"/>
    <w:rsid w:val="008F4D67"/>
    <w:rsid w:val="008F5206"/>
    <w:rsid w:val="008F56B0"/>
    <w:rsid w:val="008F5AA4"/>
    <w:rsid w:val="008F5C9E"/>
    <w:rsid w:val="008F6426"/>
    <w:rsid w:val="008F67DB"/>
    <w:rsid w:val="008F71E5"/>
    <w:rsid w:val="008F7F9D"/>
    <w:rsid w:val="0090053F"/>
    <w:rsid w:val="0090130F"/>
    <w:rsid w:val="00902001"/>
    <w:rsid w:val="00902EA7"/>
    <w:rsid w:val="00903C7E"/>
    <w:rsid w:val="00906C66"/>
    <w:rsid w:val="009073F7"/>
    <w:rsid w:val="00910AB0"/>
    <w:rsid w:val="009115DC"/>
    <w:rsid w:val="00912355"/>
    <w:rsid w:val="00912377"/>
    <w:rsid w:val="0091243E"/>
    <w:rsid w:val="009131C9"/>
    <w:rsid w:val="00913FA7"/>
    <w:rsid w:val="0091444F"/>
    <w:rsid w:val="009157D0"/>
    <w:rsid w:val="0091590A"/>
    <w:rsid w:val="00916A8F"/>
    <w:rsid w:val="00916B3C"/>
    <w:rsid w:val="009173D8"/>
    <w:rsid w:val="0091768F"/>
    <w:rsid w:val="00917AAA"/>
    <w:rsid w:val="00917F6E"/>
    <w:rsid w:val="00920411"/>
    <w:rsid w:val="00920C44"/>
    <w:rsid w:val="0092118A"/>
    <w:rsid w:val="009224FB"/>
    <w:rsid w:val="00923865"/>
    <w:rsid w:val="00925279"/>
    <w:rsid w:val="00925AE3"/>
    <w:rsid w:val="00926D2B"/>
    <w:rsid w:val="009273D3"/>
    <w:rsid w:val="00930971"/>
    <w:rsid w:val="00931310"/>
    <w:rsid w:val="00931E62"/>
    <w:rsid w:val="00932512"/>
    <w:rsid w:val="0093422C"/>
    <w:rsid w:val="00934C35"/>
    <w:rsid w:val="00935291"/>
    <w:rsid w:val="00935836"/>
    <w:rsid w:val="00935E2C"/>
    <w:rsid w:val="0093752F"/>
    <w:rsid w:val="00940DA3"/>
    <w:rsid w:val="00941C78"/>
    <w:rsid w:val="00943AEE"/>
    <w:rsid w:val="00943C0F"/>
    <w:rsid w:val="00944703"/>
    <w:rsid w:val="009473C1"/>
    <w:rsid w:val="0094777F"/>
    <w:rsid w:val="00947B58"/>
    <w:rsid w:val="009512C6"/>
    <w:rsid w:val="009515D5"/>
    <w:rsid w:val="009518F3"/>
    <w:rsid w:val="0095195B"/>
    <w:rsid w:val="00951BEC"/>
    <w:rsid w:val="00951E28"/>
    <w:rsid w:val="009547E6"/>
    <w:rsid w:val="00954B40"/>
    <w:rsid w:val="0095591E"/>
    <w:rsid w:val="00955CFA"/>
    <w:rsid w:val="00956A40"/>
    <w:rsid w:val="00956C08"/>
    <w:rsid w:val="0095764D"/>
    <w:rsid w:val="009622AF"/>
    <w:rsid w:val="00962A54"/>
    <w:rsid w:val="00964CBE"/>
    <w:rsid w:val="00964FFE"/>
    <w:rsid w:val="00965160"/>
    <w:rsid w:val="00965DDF"/>
    <w:rsid w:val="00966120"/>
    <w:rsid w:val="00966BBE"/>
    <w:rsid w:val="00970961"/>
    <w:rsid w:val="00970B7E"/>
    <w:rsid w:val="00970EA1"/>
    <w:rsid w:val="00971818"/>
    <w:rsid w:val="00975344"/>
    <w:rsid w:val="00975C20"/>
    <w:rsid w:val="009774E4"/>
    <w:rsid w:val="00980001"/>
    <w:rsid w:val="009803BE"/>
    <w:rsid w:val="009818A6"/>
    <w:rsid w:val="00982ED6"/>
    <w:rsid w:val="0098305B"/>
    <w:rsid w:val="00983621"/>
    <w:rsid w:val="00983EC9"/>
    <w:rsid w:val="00984337"/>
    <w:rsid w:val="00986F61"/>
    <w:rsid w:val="009879A8"/>
    <w:rsid w:val="00987C67"/>
    <w:rsid w:val="00987F34"/>
    <w:rsid w:val="00990650"/>
    <w:rsid w:val="00990CB9"/>
    <w:rsid w:val="00990E2A"/>
    <w:rsid w:val="00991757"/>
    <w:rsid w:val="00991FE2"/>
    <w:rsid w:val="00992A0C"/>
    <w:rsid w:val="00992DC4"/>
    <w:rsid w:val="009933DD"/>
    <w:rsid w:val="00993597"/>
    <w:rsid w:val="00993F21"/>
    <w:rsid w:val="0099548C"/>
    <w:rsid w:val="00997667"/>
    <w:rsid w:val="009A0860"/>
    <w:rsid w:val="009A0D3A"/>
    <w:rsid w:val="009A18C5"/>
    <w:rsid w:val="009A3BC7"/>
    <w:rsid w:val="009A3F70"/>
    <w:rsid w:val="009A4244"/>
    <w:rsid w:val="009A44C6"/>
    <w:rsid w:val="009A4656"/>
    <w:rsid w:val="009A6092"/>
    <w:rsid w:val="009A628F"/>
    <w:rsid w:val="009A6E4D"/>
    <w:rsid w:val="009A7648"/>
    <w:rsid w:val="009A7939"/>
    <w:rsid w:val="009A7ABB"/>
    <w:rsid w:val="009B0BEF"/>
    <w:rsid w:val="009B1FDA"/>
    <w:rsid w:val="009B2A66"/>
    <w:rsid w:val="009B38F4"/>
    <w:rsid w:val="009C0CAA"/>
    <w:rsid w:val="009C16D3"/>
    <w:rsid w:val="009C1D10"/>
    <w:rsid w:val="009C3C94"/>
    <w:rsid w:val="009C403A"/>
    <w:rsid w:val="009C50A7"/>
    <w:rsid w:val="009C5EB8"/>
    <w:rsid w:val="009C69A7"/>
    <w:rsid w:val="009C6D1C"/>
    <w:rsid w:val="009C789F"/>
    <w:rsid w:val="009C7F1C"/>
    <w:rsid w:val="009D0DDD"/>
    <w:rsid w:val="009D2549"/>
    <w:rsid w:val="009D27AD"/>
    <w:rsid w:val="009D313F"/>
    <w:rsid w:val="009D44B2"/>
    <w:rsid w:val="009D4AF2"/>
    <w:rsid w:val="009D4E67"/>
    <w:rsid w:val="009D5340"/>
    <w:rsid w:val="009D5AF2"/>
    <w:rsid w:val="009D67AC"/>
    <w:rsid w:val="009E186E"/>
    <w:rsid w:val="009E220E"/>
    <w:rsid w:val="009E34E4"/>
    <w:rsid w:val="009E3605"/>
    <w:rsid w:val="009E4A81"/>
    <w:rsid w:val="009E5110"/>
    <w:rsid w:val="009E6725"/>
    <w:rsid w:val="009E673A"/>
    <w:rsid w:val="009E7340"/>
    <w:rsid w:val="009E7F65"/>
    <w:rsid w:val="009F257E"/>
    <w:rsid w:val="009F38AC"/>
    <w:rsid w:val="009F3CC2"/>
    <w:rsid w:val="009F4281"/>
    <w:rsid w:val="009F5003"/>
    <w:rsid w:val="009F50F3"/>
    <w:rsid w:val="009F5172"/>
    <w:rsid w:val="009F533C"/>
    <w:rsid w:val="009F5583"/>
    <w:rsid w:val="009F60A2"/>
    <w:rsid w:val="009F7441"/>
    <w:rsid w:val="00A01DB6"/>
    <w:rsid w:val="00A02040"/>
    <w:rsid w:val="00A027DB"/>
    <w:rsid w:val="00A03420"/>
    <w:rsid w:val="00A051E0"/>
    <w:rsid w:val="00A07449"/>
    <w:rsid w:val="00A101EF"/>
    <w:rsid w:val="00A10E7D"/>
    <w:rsid w:val="00A12551"/>
    <w:rsid w:val="00A1322E"/>
    <w:rsid w:val="00A1368E"/>
    <w:rsid w:val="00A13870"/>
    <w:rsid w:val="00A145AF"/>
    <w:rsid w:val="00A14BD9"/>
    <w:rsid w:val="00A15BDB"/>
    <w:rsid w:val="00A20117"/>
    <w:rsid w:val="00A209E7"/>
    <w:rsid w:val="00A21ECA"/>
    <w:rsid w:val="00A22A50"/>
    <w:rsid w:val="00A232B9"/>
    <w:rsid w:val="00A240DF"/>
    <w:rsid w:val="00A2430D"/>
    <w:rsid w:val="00A248D2"/>
    <w:rsid w:val="00A253DC"/>
    <w:rsid w:val="00A25E28"/>
    <w:rsid w:val="00A27452"/>
    <w:rsid w:val="00A278DC"/>
    <w:rsid w:val="00A30F49"/>
    <w:rsid w:val="00A312CF"/>
    <w:rsid w:val="00A3209D"/>
    <w:rsid w:val="00A321C6"/>
    <w:rsid w:val="00A33504"/>
    <w:rsid w:val="00A335DD"/>
    <w:rsid w:val="00A3361A"/>
    <w:rsid w:val="00A33BEB"/>
    <w:rsid w:val="00A361C7"/>
    <w:rsid w:val="00A362F2"/>
    <w:rsid w:val="00A41215"/>
    <w:rsid w:val="00A4188A"/>
    <w:rsid w:val="00A41B33"/>
    <w:rsid w:val="00A41E9B"/>
    <w:rsid w:val="00A4219B"/>
    <w:rsid w:val="00A42329"/>
    <w:rsid w:val="00A42487"/>
    <w:rsid w:val="00A43060"/>
    <w:rsid w:val="00A43C7D"/>
    <w:rsid w:val="00A50821"/>
    <w:rsid w:val="00A50824"/>
    <w:rsid w:val="00A50B95"/>
    <w:rsid w:val="00A5117B"/>
    <w:rsid w:val="00A51A01"/>
    <w:rsid w:val="00A5288E"/>
    <w:rsid w:val="00A52895"/>
    <w:rsid w:val="00A55B6C"/>
    <w:rsid w:val="00A56104"/>
    <w:rsid w:val="00A56EC9"/>
    <w:rsid w:val="00A57C54"/>
    <w:rsid w:val="00A60343"/>
    <w:rsid w:val="00A60C4B"/>
    <w:rsid w:val="00A60CAE"/>
    <w:rsid w:val="00A60FEC"/>
    <w:rsid w:val="00A61177"/>
    <w:rsid w:val="00A66AC1"/>
    <w:rsid w:val="00A701F4"/>
    <w:rsid w:val="00A70F65"/>
    <w:rsid w:val="00A72BE5"/>
    <w:rsid w:val="00A72D01"/>
    <w:rsid w:val="00A7365C"/>
    <w:rsid w:val="00A73B8D"/>
    <w:rsid w:val="00A75036"/>
    <w:rsid w:val="00A7511A"/>
    <w:rsid w:val="00A75171"/>
    <w:rsid w:val="00A7686F"/>
    <w:rsid w:val="00A7722C"/>
    <w:rsid w:val="00A7792B"/>
    <w:rsid w:val="00A82100"/>
    <w:rsid w:val="00A82EBD"/>
    <w:rsid w:val="00A82F9B"/>
    <w:rsid w:val="00A83046"/>
    <w:rsid w:val="00A83FA6"/>
    <w:rsid w:val="00A84020"/>
    <w:rsid w:val="00A8488D"/>
    <w:rsid w:val="00A84D11"/>
    <w:rsid w:val="00A85936"/>
    <w:rsid w:val="00A873BB"/>
    <w:rsid w:val="00A87522"/>
    <w:rsid w:val="00A905A8"/>
    <w:rsid w:val="00A91044"/>
    <w:rsid w:val="00A91145"/>
    <w:rsid w:val="00A9223A"/>
    <w:rsid w:val="00A922BC"/>
    <w:rsid w:val="00A92C2A"/>
    <w:rsid w:val="00A93039"/>
    <w:rsid w:val="00A94E10"/>
    <w:rsid w:val="00A95589"/>
    <w:rsid w:val="00A95889"/>
    <w:rsid w:val="00A9683D"/>
    <w:rsid w:val="00A97268"/>
    <w:rsid w:val="00A9789B"/>
    <w:rsid w:val="00AA14B7"/>
    <w:rsid w:val="00AA20A3"/>
    <w:rsid w:val="00AA20DC"/>
    <w:rsid w:val="00AA2FC9"/>
    <w:rsid w:val="00AA33C2"/>
    <w:rsid w:val="00AB19CC"/>
    <w:rsid w:val="00AB3B8E"/>
    <w:rsid w:val="00AB5945"/>
    <w:rsid w:val="00AB6828"/>
    <w:rsid w:val="00AB6C0D"/>
    <w:rsid w:val="00AB7196"/>
    <w:rsid w:val="00AB7E4F"/>
    <w:rsid w:val="00AC0499"/>
    <w:rsid w:val="00AC141D"/>
    <w:rsid w:val="00AC29E9"/>
    <w:rsid w:val="00AC30EE"/>
    <w:rsid w:val="00AC4B33"/>
    <w:rsid w:val="00AC4EB7"/>
    <w:rsid w:val="00AC511B"/>
    <w:rsid w:val="00AC5894"/>
    <w:rsid w:val="00AC58A3"/>
    <w:rsid w:val="00AC59F3"/>
    <w:rsid w:val="00AC67AE"/>
    <w:rsid w:val="00AC708C"/>
    <w:rsid w:val="00AD01B0"/>
    <w:rsid w:val="00AD1D26"/>
    <w:rsid w:val="00AD3553"/>
    <w:rsid w:val="00AD69C9"/>
    <w:rsid w:val="00AE0E9B"/>
    <w:rsid w:val="00AE1586"/>
    <w:rsid w:val="00AE171D"/>
    <w:rsid w:val="00AE1D68"/>
    <w:rsid w:val="00AE2B5F"/>
    <w:rsid w:val="00AE3207"/>
    <w:rsid w:val="00AE3373"/>
    <w:rsid w:val="00AE3440"/>
    <w:rsid w:val="00AE3471"/>
    <w:rsid w:val="00AE34BA"/>
    <w:rsid w:val="00AE4632"/>
    <w:rsid w:val="00AE4E3B"/>
    <w:rsid w:val="00AE4F23"/>
    <w:rsid w:val="00AE58BE"/>
    <w:rsid w:val="00AE693E"/>
    <w:rsid w:val="00AF363E"/>
    <w:rsid w:val="00AF3CC4"/>
    <w:rsid w:val="00AF59D1"/>
    <w:rsid w:val="00AF5D59"/>
    <w:rsid w:val="00AF6CDE"/>
    <w:rsid w:val="00AF6DAB"/>
    <w:rsid w:val="00AF7113"/>
    <w:rsid w:val="00B007A6"/>
    <w:rsid w:val="00B00FB3"/>
    <w:rsid w:val="00B01097"/>
    <w:rsid w:val="00B02247"/>
    <w:rsid w:val="00B02910"/>
    <w:rsid w:val="00B02E52"/>
    <w:rsid w:val="00B0374A"/>
    <w:rsid w:val="00B03926"/>
    <w:rsid w:val="00B05869"/>
    <w:rsid w:val="00B05FE8"/>
    <w:rsid w:val="00B06129"/>
    <w:rsid w:val="00B06AA6"/>
    <w:rsid w:val="00B06EC6"/>
    <w:rsid w:val="00B06F00"/>
    <w:rsid w:val="00B10676"/>
    <w:rsid w:val="00B10752"/>
    <w:rsid w:val="00B1109F"/>
    <w:rsid w:val="00B13423"/>
    <w:rsid w:val="00B13C4D"/>
    <w:rsid w:val="00B14552"/>
    <w:rsid w:val="00B1555C"/>
    <w:rsid w:val="00B1590A"/>
    <w:rsid w:val="00B17208"/>
    <w:rsid w:val="00B200EC"/>
    <w:rsid w:val="00B2126F"/>
    <w:rsid w:val="00B214BE"/>
    <w:rsid w:val="00B22868"/>
    <w:rsid w:val="00B243F4"/>
    <w:rsid w:val="00B2517B"/>
    <w:rsid w:val="00B2765B"/>
    <w:rsid w:val="00B27A40"/>
    <w:rsid w:val="00B3051D"/>
    <w:rsid w:val="00B308FE"/>
    <w:rsid w:val="00B312FF"/>
    <w:rsid w:val="00B31CFC"/>
    <w:rsid w:val="00B32AEF"/>
    <w:rsid w:val="00B33882"/>
    <w:rsid w:val="00B3479B"/>
    <w:rsid w:val="00B35E91"/>
    <w:rsid w:val="00B3616E"/>
    <w:rsid w:val="00B425B8"/>
    <w:rsid w:val="00B45C54"/>
    <w:rsid w:val="00B46424"/>
    <w:rsid w:val="00B469A2"/>
    <w:rsid w:val="00B4772E"/>
    <w:rsid w:val="00B50B14"/>
    <w:rsid w:val="00B51569"/>
    <w:rsid w:val="00B521B7"/>
    <w:rsid w:val="00B52608"/>
    <w:rsid w:val="00B55F88"/>
    <w:rsid w:val="00B56734"/>
    <w:rsid w:val="00B57129"/>
    <w:rsid w:val="00B6011E"/>
    <w:rsid w:val="00B617FC"/>
    <w:rsid w:val="00B6247E"/>
    <w:rsid w:val="00B62698"/>
    <w:rsid w:val="00B6290A"/>
    <w:rsid w:val="00B633C8"/>
    <w:rsid w:val="00B65275"/>
    <w:rsid w:val="00B653A1"/>
    <w:rsid w:val="00B65AA5"/>
    <w:rsid w:val="00B672BB"/>
    <w:rsid w:val="00B6751D"/>
    <w:rsid w:val="00B67DB5"/>
    <w:rsid w:val="00B7008C"/>
    <w:rsid w:val="00B700C7"/>
    <w:rsid w:val="00B7198F"/>
    <w:rsid w:val="00B72052"/>
    <w:rsid w:val="00B72352"/>
    <w:rsid w:val="00B73A82"/>
    <w:rsid w:val="00B73F45"/>
    <w:rsid w:val="00B751FA"/>
    <w:rsid w:val="00B75C57"/>
    <w:rsid w:val="00B76D5E"/>
    <w:rsid w:val="00B77008"/>
    <w:rsid w:val="00B77012"/>
    <w:rsid w:val="00B77082"/>
    <w:rsid w:val="00B77B69"/>
    <w:rsid w:val="00B81AF4"/>
    <w:rsid w:val="00B828B4"/>
    <w:rsid w:val="00B82900"/>
    <w:rsid w:val="00B832ED"/>
    <w:rsid w:val="00B844D4"/>
    <w:rsid w:val="00B8576A"/>
    <w:rsid w:val="00B8675C"/>
    <w:rsid w:val="00B90E63"/>
    <w:rsid w:val="00B918CE"/>
    <w:rsid w:val="00B925BE"/>
    <w:rsid w:val="00B92B8A"/>
    <w:rsid w:val="00B93A1E"/>
    <w:rsid w:val="00B954B9"/>
    <w:rsid w:val="00B96B31"/>
    <w:rsid w:val="00BA0240"/>
    <w:rsid w:val="00BA116E"/>
    <w:rsid w:val="00BA333C"/>
    <w:rsid w:val="00BA5019"/>
    <w:rsid w:val="00BA5124"/>
    <w:rsid w:val="00BA5CF5"/>
    <w:rsid w:val="00BA636A"/>
    <w:rsid w:val="00BA75BF"/>
    <w:rsid w:val="00BA796B"/>
    <w:rsid w:val="00BB01A6"/>
    <w:rsid w:val="00BB0576"/>
    <w:rsid w:val="00BB21E4"/>
    <w:rsid w:val="00BB23C0"/>
    <w:rsid w:val="00BB295B"/>
    <w:rsid w:val="00BB2D48"/>
    <w:rsid w:val="00BB3FD2"/>
    <w:rsid w:val="00BC03BD"/>
    <w:rsid w:val="00BC09F3"/>
    <w:rsid w:val="00BC108C"/>
    <w:rsid w:val="00BC143B"/>
    <w:rsid w:val="00BC1878"/>
    <w:rsid w:val="00BC31F3"/>
    <w:rsid w:val="00BC359B"/>
    <w:rsid w:val="00BC459C"/>
    <w:rsid w:val="00BC4725"/>
    <w:rsid w:val="00BC48D9"/>
    <w:rsid w:val="00BC5CD6"/>
    <w:rsid w:val="00BC5FD2"/>
    <w:rsid w:val="00BC6133"/>
    <w:rsid w:val="00BC65C8"/>
    <w:rsid w:val="00BC683F"/>
    <w:rsid w:val="00BC7BBD"/>
    <w:rsid w:val="00BD0784"/>
    <w:rsid w:val="00BD3983"/>
    <w:rsid w:val="00BD3E12"/>
    <w:rsid w:val="00BD58B2"/>
    <w:rsid w:val="00BD7BAE"/>
    <w:rsid w:val="00BD7BCF"/>
    <w:rsid w:val="00BD7D5F"/>
    <w:rsid w:val="00BE0157"/>
    <w:rsid w:val="00BE1FA6"/>
    <w:rsid w:val="00BE20D7"/>
    <w:rsid w:val="00BE253E"/>
    <w:rsid w:val="00BE3E7E"/>
    <w:rsid w:val="00BE3F74"/>
    <w:rsid w:val="00BE7576"/>
    <w:rsid w:val="00BE7685"/>
    <w:rsid w:val="00BF10BF"/>
    <w:rsid w:val="00BF1526"/>
    <w:rsid w:val="00BF24EC"/>
    <w:rsid w:val="00BF4267"/>
    <w:rsid w:val="00BF4EC9"/>
    <w:rsid w:val="00BF5C6E"/>
    <w:rsid w:val="00BF6800"/>
    <w:rsid w:val="00BF6E3C"/>
    <w:rsid w:val="00BF75A0"/>
    <w:rsid w:val="00C00323"/>
    <w:rsid w:val="00C01471"/>
    <w:rsid w:val="00C02457"/>
    <w:rsid w:val="00C041C7"/>
    <w:rsid w:val="00C0587B"/>
    <w:rsid w:val="00C06451"/>
    <w:rsid w:val="00C06546"/>
    <w:rsid w:val="00C069D5"/>
    <w:rsid w:val="00C0740C"/>
    <w:rsid w:val="00C1123A"/>
    <w:rsid w:val="00C12C15"/>
    <w:rsid w:val="00C13149"/>
    <w:rsid w:val="00C137E3"/>
    <w:rsid w:val="00C13DDE"/>
    <w:rsid w:val="00C14812"/>
    <w:rsid w:val="00C1535D"/>
    <w:rsid w:val="00C159C9"/>
    <w:rsid w:val="00C17F2F"/>
    <w:rsid w:val="00C207CA"/>
    <w:rsid w:val="00C20A2B"/>
    <w:rsid w:val="00C2291B"/>
    <w:rsid w:val="00C22BE8"/>
    <w:rsid w:val="00C2368C"/>
    <w:rsid w:val="00C23815"/>
    <w:rsid w:val="00C25AE2"/>
    <w:rsid w:val="00C2620A"/>
    <w:rsid w:val="00C27446"/>
    <w:rsid w:val="00C27DB2"/>
    <w:rsid w:val="00C31EA4"/>
    <w:rsid w:val="00C33029"/>
    <w:rsid w:val="00C37FA8"/>
    <w:rsid w:val="00C37FC3"/>
    <w:rsid w:val="00C41200"/>
    <w:rsid w:val="00C41826"/>
    <w:rsid w:val="00C426FF"/>
    <w:rsid w:val="00C430FF"/>
    <w:rsid w:val="00C43C32"/>
    <w:rsid w:val="00C45706"/>
    <w:rsid w:val="00C45A7F"/>
    <w:rsid w:val="00C46ADE"/>
    <w:rsid w:val="00C46D32"/>
    <w:rsid w:val="00C46EC1"/>
    <w:rsid w:val="00C47DA6"/>
    <w:rsid w:val="00C500F8"/>
    <w:rsid w:val="00C52354"/>
    <w:rsid w:val="00C52624"/>
    <w:rsid w:val="00C528AD"/>
    <w:rsid w:val="00C55709"/>
    <w:rsid w:val="00C579EA"/>
    <w:rsid w:val="00C57B2E"/>
    <w:rsid w:val="00C60708"/>
    <w:rsid w:val="00C60D38"/>
    <w:rsid w:val="00C619E7"/>
    <w:rsid w:val="00C62AC4"/>
    <w:rsid w:val="00C62D7F"/>
    <w:rsid w:val="00C63175"/>
    <w:rsid w:val="00C63968"/>
    <w:rsid w:val="00C640BD"/>
    <w:rsid w:val="00C65367"/>
    <w:rsid w:val="00C65835"/>
    <w:rsid w:val="00C662ED"/>
    <w:rsid w:val="00C67382"/>
    <w:rsid w:val="00C67A73"/>
    <w:rsid w:val="00C72156"/>
    <w:rsid w:val="00C72A29"/>
    <w:rsid w:val="00C73734"/>
    <w:rsid w:val="00C74A59"/>
    <w:rsid w:val="00C76609"/>
    <w:rsid w:val="00C766D2"/>
    <w:rsid w:val="00C76BE0"/>
    <w:rsid w:val="00C76E57"/>
    <w:rsid w:val="00C76E6B"/>
    <w:rsid w:val="00C7778A"/>
    <w:rsid w:val="00C80505"/>
    <w:rsid w:val="00C81A2A"/>
    <w:rsid w:val="00C81C81"/>
    <w:rsid w:val="00C85A2A"/>
    <w:rsid w:val="00C8609F"/>
    <w:rsid w:val="00C8740A"/>
    <w:rsid w:val="00C92685"/>
    <w:rsid w:val="00C92FEA"/>
    <w:rsid w:val="00C9315A"/>
    <w:rsid w:val="00C93360"/>
    <w:rsid w:val="00C93E35"/>
    <w:rsid w:val="00C95964"/>
    <w:rsid w:val="00C95FCE"/>
    <w:rsid w:val="00C972FA"/>
    <w:rsid w:val="00C97911"/>
    <w:rsid w:val="00CA25E9"/>
    <w:rsid w:val="00CA3119"/>
    <w:rsid w:val="00CA3630"/>
    <w:rsid w:val="00CA41B3"/>
    <w:rsid w:val="00CA4A53"/>
    <w:rsid w:val="00CA4B75"/>
    <w:rsid w:val="00CA7393"/>
    <w:rsid w:val="00CA7BB6"/>
    <w:rsid w:val="00CB26D3"/>
    <w:rsid w:val="00CB2CC1"/>
    <w:rsid w:val="00CB360A"/>
    <w:rsid w:val="00CB488C"/>
    <w:rsid w:val="00CB510B"/>
    <w:rsid w:val="00CB6A5B"/>
    <w:rsid w:val="00CC046F"/>
    <w:rsid w:val="00CC24AB"/>
    <w:rsid w:val="00CC3650"/>
    <w:rsid w:val="00CC3EDE"/>
    <w:rsid w:val="00CC4D13"/>
    <w:rsid w:val="00CC4FA2"/>
    <w:rsid w:val="00CC5641"/>
    <w:rsid w:val="00CD07DB"/>
    <w:rsid w:val="00CD16D2"/>
    <w:rsid w:val="00CD2492"/>
    <w:rsid w:val="00CD3452"/>
    <w:rsid w:val="00CD4210"/>
    <w:rsid w:val="00CD5231"/>
    <w:rsid w:val="00CD5574"/>
    <w:rsid w:val="00CD56E2"/>
    <w:rsid w:val="00CD5EB9"/>
    <w:rsid w:val="00CD778C"/>
    <w:rsid w:val="00CD77F3"/>
    <w:rsid w:val="00CE09B6"/>
    <w:rsid w:val="00CE09C3"/>
    <w:rsid w:val="00CE1351"/>
    <w:rsid w:val="00CE40FA"/>
    <w:rsid w:val="00CE41AB"/>
    <w:rsid w:val="00CE425C"/>
    <w:rsid w:val="00CE4E0D"/>
    <w:rsid w:val="00CE5520"/>
    <w:rsid w:val="00CE5EEA"/>
    <w:rsid w:val="00CE615D"/>
    <w:rsid w:val="00CE7628"/>
    <w:rsid w:val="00CF21F0"/>
    <w:rsid w:val="00CF23BD"/>
    <w:rsid w:val="00CF2F86"/>
    <w:rsid w:val="00CF31C6"/>
    <w:rsid w:val="00CF3998"/>
    <w:rsid w:val="00CF3A13"/>
    <w:rsid w:val="00CF42B5"/>
    <w:rsid w:val="00D00485"/>
    <w:rsid w:val="00D008F8"/>
    <w:rsid w:val="00D02817"/>
    <w:rsid w:val="00D03364"/>
    <w:rsid w:val="00D05478"/>
    <w:rsid w:val="00D108A3"/>
    <w:rsid w:val="00D1094F"/>
    <w:rsid w:val="00D11578"/>
    <w:rsid w:val="00D13B51"/>
    <w:rsid w:val="00D15340"/>
    <w:rsid w:val="00D158CD"/>
    <w:rsid w:val="00D15ADF"/>
    <w:rsid w:val="00D16E51"/>
    <w:rsid w:val="00D16F4B"/>
    <w:rsid w:val="00D17A9E"/>
    <w:rsid w:val="00D208FD"/>
    <w:rsid w:val="00D21B0D"/>
    <w:rsid w:val="00D2483F"/>
    <w:rsid w:val="00D257FA"/>
    <w:rsid w:val="00D258D7"/>
    <w:rsid w:val="00D2590D"/>
    <w:rsid w:val="00D25B5A"/>
    <w:rsid w:val="00D30563"/>
    <w:rsid w:val="00D3093C"/>
    <w:rsid w:val="00D30F65"/>
    <w:rsid w:val="00D321BE"/>
    <w:rsid w:val="00D33105"/>
    <w:rsid w:val="00D34A88"/>
    <w:rsid w:val="00D34BF1"/>
    <w:rsid w:val="00D3587C"/>
    <w:rsid w:val="00D35E14"/>
    <w:rsid w:val="00D36201"/>
    <w:rsid w:val="00D40A0E"/>
    <w:rsid w:val="00D41167"/>
    <w:rsid w:val="00D41874"/>
    <w:rsid w:val="00D4375A"/>
    <w:rsid w:val="00D43D3C"/>
    <w:rsid w:val="00D45120"/>
    <w:rsid w:val="00D46D8D"/>
    <w:rsid w:val="00D477D6"/>
    <w:rsid w:val="00D502FB"/>
    <w:rsid w:val="00D52101"/>
    <w:rsid w:val="00D549D4"/>
    <w:rsid w:val="00D55265"/>
    <w:rsid w:val="00D563E6"/>
    <w:rsid w:val="00D568A4"/>
    <w:rsid w:val="00D57DEB"/>
    <w:rsid w:val="00D61B22"/>
    <w:rsid w:val="00D6325A"/>
    <w:rsid w:val="00D636CE"/>
    <w:rsid w:val="00D6464F"/>
    <w:rsid w:val="00D64775"/>
    <w:rsid w:val="00D650FB"/>
    <w:rsid w:val="00D65B54"/>
    <w:rsid w:val="00D70F51"/>
    <w:rsid w:val="00D70F60"/>
    <w:rsid w:val="00D713A2"/>
    <w:rsid w:val="00D71F9B"/>
    <w:rsid w:val="00D726D6"/>
    <w:rsid w:val="00D7285B"/>
    <w:rsid w:val="00D75F71"/>
    <w:rsid w:val="00D82136"/>
    <w:rsid w:val="00D84FB7"/>
    <w:rsid w:val="00D86AAC"/>
    <w:rsid w:val="00D86E55"/>
    <w:rsid w:val="00D94CDA"/>
    <w:rsid w:val="00D95037"/>
    <w:rsid w:val="00D97B65"/>
    <w:rsid w:val="00D97B78"/>
    <w:rsid w:val="00D97C70"/>
    <w:rsid w:val="00DA0132"/>
    <w:rsid w:val="00DA106D"/>
    <w:rsid w:val="00DA1CB3"/>
    <w:rsid w:val="00DA2167"/>
    <w:rsid w:val="00DA3007"/>
    <w:rsid w:val="00DA37AD"/>
    <w:rsid w:val="00DA3E0F"/>
    <w:rsid w:val="00DA475F"/>
    <w:rsid w:val="00DA4E69"/>
    <w:rsid w:val="00DA50FB"/>
    <w:rsid w:val="00DA59C3"/>
    <w:rsid w:val="00DA6BD2"/>
    <w:rsid w:val="00DB168B"/>
    <w:rsid w:val="00DB257B"/>
    <w:rsid w:val="00DB4463"/>
    <w:rsid w:val="00DB48A3"/>
    <w:rsid w:val="00DB49A8"/>
    <w:rsid w:val="00DB53FB"/>
    <w:rsid w:val="00DB54FC"/>
    <w:rsid w:val="00DB5557"/>
    <w:rsid w:val="00DB6C5C"/>
    <w:rsid w:val="00DC1743"/>
    <w:rsid w:val="00DC1B67"/>
    <w:rsid w:val="00DC21CA"/>
    <w:rsid w:val="00DC2B3D"/>
    <w:rsid w:val="00DC341B"/>
    <w:rsid w:val="00DC4C91"/>
    <w:rsid w:val="00DC4E60"/>
    <w:rsid w:val="00DC55F0"/>
    <w:rsid w:val="00DC5E46"/>
    <w:rsid w:val="00DC7322"/>
    <w:rsid w:val="00DC7BFA"/>
    <w:rsid w:val="00DD37AC"/>
    <w:rsid w:val="00DD3D52"/>
    <w:rsid w:val="00DD5086"/>
    <w:rsid w:val="00DD5108"/>
    <w:rsid w:val="00DD6EDC"/>
    <w:rsid w:val="00DD70C5"/>
    <w:rsid w:val="00DD78DF"/>
    <w:rsid w:val="00DE01AF"/>
    <w:rsid w:val="00DE06A3"/>
    <w:rsid w:val="00DE08B7"/>
    <w:rsid w:val="00DE0E6D"/>
    <w:rsid w:val="00DE1036"/>
    <w:rsid w:val="00DE1D26"/>
    <w:rsid w:val="00DE2B2F"/>
    <w:rsid w:val="00DE50EA"/>
    <w:rsid w:val="00DE5831"/>
    <w:rsid w:val="00DE5B78"/>
    <w:rsid w:val="00DE602D"/>
    <w:rsid w:val="00DF2382"/>
    <w:rsid w:val="00DF402B"/>
    <w:rsid w:val="00DF5B9C"/>
    <w:rsid w:val="00DF69DA"/>
    <w:rsid w:val="00DF7218"/>
    <w:rsid w:val="00E00159"/>
    <w:rsid w:val="00E00688"/>
    <w:rsid w:val="00E00870"/>
    <w:rsid w:val="00E0095E"/>
    <w:rsid w:val="00E011E9"/>
    <w:rsid w:val="00E019DB"/>
    <w:rsid w:val="00E019FA"/>
    <w:rsid w:val="00E026FB"/>
    <w:rsid w:val="00E0292D"/>
    <w:rsid w:val="00E02F3F"/>
    <w:rsid w:val="00E02F4F"/>
    <w:rsid w:val="00E033BC"/>
    <w:rsid w:val="00E039B9"/>
    <w:rsid w:val="00E04F23"/>
    <w:rsid w:val="00E0577B"/>
    <w:rsid w:val="00E058C6"/>
    <w:rsid w:val="00E05B01"/>
    <w:rsid w:val="00E061E3"/>
    <w:rsid w:val="00E0663C"/>
    <w:rsid w:val="00E07561"/>
    <w:rsid w:val="00E07AD3"/>
    <w:rsid w:val="00E1045A"/>
    <w:rsid w:val="00E10545"/>
    <w:rsid w:val="00E10845"/>
    <w:rsid w:val="00E109A0"/>
    <w:rsid w:val="00E11753"/>
    <w:rsid w:val="00E11D74"/>
    <w:rsid w:val="00E128CC"/>
    <w:rsid w:val="00E14436"/>
    <w:rsid w:val="00E14574"/>
    <w:rsid w:val="00E14861"/>
    <w:rsid w:val="00E1497B"/>
    <w:rsid w:val="00E14CCB"/>
    <w:rsid w:val="00E14E3B"/>
    <w:rsid w:val="00E163B6"/>
    <w:rsid w:val="00E16AD4"/>
    <w:rsid w:val="00E17635"/>
    <w:rsid w:val="00E179BD"/>
    <w:rsid w:val="00E209A7"/>
    <w:rsid w:val="00E21D02"/>
    <w:rsid w:val="00E21EAF"/>
    <w:rsid w:val="00E2330D"/>
    <w:rsid w:val="00E237A0"/>
    <w:rsid w:val="00E247C9"/>
    <w:rsid w:val="00E24C27"/>
    <w:rsid w:val="00E2580F"/>
    <w:rsid w:val="00E272EB"/>
    <w:rsid w:val="00E315EE"/>
    <w:rsid w:val="00E31685"/>
    <w:rsid w:val="00E318C1"/>
    <w:rsid w:val="00E31B80"/>
    <w:rsid w:val="00E33DD4"/>
    <w:rsid w:val="00E33F2D"/>
    <w:rsid w:val="00E34168"/>
    <w:rsid w:val="00E347C2"/>
    <w:rsid w:val="00E371DF"/>
    <w:rsid w:val="00E4052D"/>
    <w:rsid w:val="00E41D62"/>
    <w:rsid w:val="00E4378D"/>
    <w:rsid w:val="00E43C3B"/>
    <w:rsid w:val="00E43F16"/>
    <w:rsid w:val="00E447E0"/>
    <w:rsid w:val="00E44F4D"/>
    <w:rsid w:val="00E45542"/>
    <w:rsid w:val="00E47500"/>
    <w:rsid w:val="00E475D7"/>
    <w:rsid w:val="00E47BF4"/>
    <w:rsid w:val="00E47FB0"/>
    <w:rsid w:val="00E51BDE"/>
    <w:rsid w:val="00E539E2"/>
    <w:rsid w:val="00E53A98"/>
    <w:rsid w:val="00E552D0"/>
    <w:rsid w:val="00E56C40"/>
    <w:rsid w:val="00E6108E"/>
    <w:rsid w:val="00E61AF6"/>
    <w:rsid w:val="00E6330A"/>
    <w:rsid w:val="00E63CE8"/>
    <w:rsid w:val="00E63DAF"/>
    <w:rsid w:val="00E64AB1"/>
    <w:rsid w:val="00E6553B"/>
    <w:rsid w:val="00E66159"/>
    <w:rsid w:val="00E6673F"/>
    <w:rsid w:val="00E670E2"/>
    <w:rsid w:val="00E6749C"/>
    <w:rsid w:val="00E7070A"/>
    <w:rsid w:val="00E711FB"/>
    <w:rsid w:val="00E71823"/>
    <w:rsid w:val="00E728A9"/>
    <w:rsid w:val="00E74B7B"/>
    <w:rsid w:val="00E814D9"/>
    <w:rsid w:val="00E822F9"/>
    <w:rsid w:val="00E8278F"/>
    <w:rsid w:val="00E83B9F"/>
    <w:rsid w:val="00E8413B"/>
    <w:rsid w:val="00E84E9B"/>
    <w:rsid w:val="00E85738"/>
    <w:rsid w:val="00E85F1A"/>
    <w:rsid w:val="00E8719D"/>
    <w:rsid w:val="00E9033B"/>
    <w:rsid w:val="00E90D23"/>
    <w:rsid w:val="00E91F7E"/>
    <w:rsid w:val="00E95AB3"/>
    <w:rsid w:val="00E95C05"/>
    <w:rsid w:val="00E96338"/>
    <w:rsid w:val="00E9634E"/>
    <w:rsid w:val="00E96593"/>
    <w:rsid w:val="00E97351"/>
    <w:rsid w:val="00E97A2F"/>
    <w:rsid w:val="00E97F71"/>
    <w:rsid w:val="00EA1A0A"/>
    <w:rsid w:val="00EA270B"/>
    <w:rsid w:val="00EA2AE5"/>
    <w:rsid w:val="00EA2CD7"/>
    <w:rsid w:val="00EA39C2"/>
    <w:rsid w:val="00EA4467"/>
    <w:rsid w:val="00EA5D91"/>
    <w:rsid w:val="00EA7928"/>
    <w:rsid w:val="00EA7F19"/>
    <w:rsid w:val="00EA7F1E"/>
    <w:rsid w:val="00EB0C9A"/>
    <w:rsid w:val="00EB47F8"/>
    <w:rsid w:val="00EB71B7"/>
    <w:rsid w:val="00EB7EEC"/>
    <w:rsid w:val="00EC0634"/>
    <w:rsid w:val="00EC1CA8"/>
    <w:rsid w:val="00EC1CF8"/>
    <w:rsid w:val="00EC2B9D"/>
    <w:rsid w:val="00EC44DC"/>
    <w:rsid w:val="00EC4FD2"/>
    <w:rsid w:val="00EC5C62"/>
    <w:rsid w:val="00EC6A44"/>
    <w:rsid w:val="00EC71C6"/>
    <w:rsid w:val="00EC7F9D"/>
    <w:rsid w:val="00ED0232"/>
    <w:rsid w:val="00ED0E6F"/>
    <w:rsid w:val="00ED4FCE"/>
    <w:rsid w:val="00ED5A98"/>
    <w:rsid w:val="00ED7C8E"/>
    <w:rsid w:val="00ED7CEA"/>
    <w:rsid w:val="00EE0F1D"/>
    <w:rsid w:val="00EE167B"/>
    <w:rsid w:val="00EE2813"/>
    <w:rsid w:val="00EE2814"/>
    <w:rsid w:val="00EE41B7"/>
    <w:rsid w:val="00EE522A"/>
    <w:rsid w:val="00EE54F7"/>
    <w:rsid w:val="00EE5EAC"/>
    <w:rsid w:val="00EE7039"/>
    <w:rsid w:val="00EE7322"/>
    <w:rsid w:val="00EE7933"/>
    <w:rsid w:val="00EE7EFB"/>
    <w:rsid w:val="00EF2C67"/>
    <w:rsid w:val="00EF3477"/>
    <w:rsid w:val="00EF4424"/>
    <w:rsid w:val="00EF65D4"/>
    <w:rsid w:val="00EF7752"/>
    <w:rsid w:val="00F010AA"/>
    <w:rsid w:val="00F01A8C"/>
    <w:rsid w:val="00F02468"/>
    <w:rsid w:val="00F02A19"/>
    <w:rsid w:val="00F02DC2"/>
    <w:rsid w:val="00F03E50"/>
    <w:rsid w:val="00F044F4"/>
    <w:rsid w:val="00F04516"/>
    <w:rsid w:val="00F04B59"/>
    <w:rsid w:val="00F0567C"/>
    <w:rsid w:val="00F05CE2"/>
    <w:rsid w:val="00F06634"/>
    <w:rsid w:val="00F06B8C"/>
    <w:rsid w:val="00F07CC2"/>
    <w:rsid w:val="00F07EC6"/>
    <w:rsid w:val="00F10738"/>
    <w:rsid w:val="00F10CF9"/>
    <w:rsid w:val="00F12781"/>
    <w:rsid w:val="00F133EB"/>
    <w:rsid w:val="00F15402"/>
    <w:rsid w:val="00F156CB"/>
    <w:rsid w:val="00F16CAC"/>
    <w:rsid w:val="00F176B7"/>
    <w:rsid w:val="00F2016B"/>
    <w:rsid w:val="00F201CC"/>
    <w:rsid w:val="00F21076"/>
    <w:rsid w:val="00F2127D"/>
    <w:rsid w:val="00F21869"/>
    <w:rsid w:val="00F22B1A"/>
    <w:rsid w:val="00F23149"/>
    <w:rsid w:val="00F256AC"/>
    <w:rsid w:val="00F25838"/>
    <w:rsid w:val="00F262A1"/>
    <w:rsid w:val="00F3017E"/>
    <w:rsid w:val="00F33702"/>
    <w:rsid w:val="00F3729D"/>
    <w:rsid w:val="00F4076F"/>
    <w:rsid w:val="00F41E9A"/>
    <w:rsid w:val="00F432AE"/>
    <w:rsid w:val="00F43AB3"/>
    <w:rsid w:val="00F43ACA"/>
    <w:rsid w:val="00F45B77"/>
    <w:rsid w:val="00F45F4F"/>
    <w:rsid w:val="00F46AEB"/>
    <w:rsid w:val="00F47658"/>
    <w:rsid w:val="00F478FF"/>
    <w:rsid w:val="00F513D4"/>
    <w:rsid w:val="00F515F3"/>
    <w:rsid w:val="00F5467D"/>
    <w:rsid w:val="00F555D0"/>
    <w:rsid w:val="00F556EC"/>
    <w:rsid w:val="00F569D4"/>
    <w:rsid w:val="00F56F87"/>
    <w:rsid w:val="00F600F4"/>
    <w:rsid w:val="00F61AC4"/>
    <w:rsid w:val="00F62CE4"/>
    <w:rsid w:val="00F652D5"/>
    <w:rsid w:val="00F653CE"/>
    <w:rsid w:val="00F669DA"/>
    <w:rsid w:val="00F670E7"/>
    <w:rsid w:val="00F67F3C"/>
    <w:rsid w:val="00F70C46"/>
    <w:rsid w:val="00F7136D"/>
    <w:rsid w:val="00F72D32"/>
    <w:rsid w:val="00F74940"/>
    <w:rsid w:val="00F7503E"/>
    <w:rsid w:val="00F75AF2"/>
    <w:rsid w:val="00F7732F"/>
    <w:rsid w:val="00F7771A"/>
    <w:rsid w:val="00F77F38"/>
    <w:rsid w:val="00F77F59"/>
    <w:rsid w:val="00F8019A"/>
    <w:rsid w:val="00F80828"/>
    <w:rsid w:val="00F808DF"/>
    <w:rsid w:val="00F815A4"/>
    <w:rsid w:val="00F81CD2"/>
    <w:rsid w:val="00F82F67"/>
    <w:rsid w:val="00F832CC"/>
    <w:rsid w:val="00F8347C"/>
    <w:rsid w:val="00F83FC5"/>
    <w:rsid w:val="00F85F49"/>
    <w:rsid w:val="00F85FCE"/>
    <w:rsid w:val="00F8639A"/>
    <w:rsid w:val="00F864C1"/>
    <w:rsid w:val="00F90077"/>
    <w:rsid w:val="00F90488"/>
    <w:rsid w:val="00F904B9"/>
    <w:rsid w:val="00F90B5E"/>
    <w:rsid w:val="00F90D03"/>
    <w:rsid w:val="00F92790"/>
    <w:rsid w:val="00F92957"/>
    <w:rsid w:val="00F962B4"/>
    <w:rsid w:val="00F969E3"/>
    <w:rsid w:val="00F96C29"/>
    <w:rsid w:val="00F97046"/>
    <w:rsid w:val="00FA094E"/>
    <w:rsid w:val="00FA0B52"/>
    <w:rsid w:val="00FA1B2A"/>
    <w:rsid w:val="00FA21B8"/>
    <w:rsid w:val="00FA4E95"/>
    <w:rsid w:val="00FA5351"/>
    <w:rsid w:val="00FA54C6"/>
    <w:rsid w:val="00FA7B26"/>
    <w:rsid w:val="00FB0387"/>
    <w:rsid w:val="00FB11FF"/>
    <w:rsid w:val="00FB187A"/>
    <w:rsid w:val="00FB1FA4"/>
    <w:rsid w:val="00FB33A6"/>
    <w:rsid w:val="00FB3418"/>
    <w:rsid w:val="00FB3BCF"/>
    <w:rsid w:val="00FB47A6"/>
    <w:rsid w:val="00FB5C73"/>
    <w:rsid w:val="00FC0616"/>
    <w:rsid w:val="00FC1A5F"/>
    <w:rsid w:val="00FC1AFB"/>
    <w:rsid w:val="00FC2171"/>
    <w:rsid w:val="00FC2C91"/>
    <w:rsid w:val="00FC3565"/>
    <w:rsid w:val="00FC5D82"/>
    <w:rsid w:val="00FC7EBC"/>
    <w:rsid w:val="00FD095E"/>
    <w:rsid w:val="00FD215A"/>
    <w:rsid w:val="00FD2B06"/>
    <w:rsid w:val="00FD2BED"/>
    <w:rsid w:val="00FD39D4"/>
    <w:rsid w:val="00FD3A1C"/>
    <w:rsid w:val="00FD5686"/>
    <w:rsid w:val="00FD58BF"/>
    <w:rsid w:val="00FD7506"/>
    <w:rsid w:val="00FE02E4"/>
    <w:rsid w:val="00FE0E94"/>
    <w:rsid w:val="00FE1D2C"/>
    <w:rsid w:val="00FE217F"/>
    <w:rsid w:val="00FE2BBE"/>
    <w:rsid w:val="00FE3646"/>
    <w:rsid w:val="00FE4D41"/>
    <w:rsid w:val="00FE5C3D"/>
    <w:rsid w:val="00FE5F86"/>
    <w:rsid w:val="00FF0325"/>
    <w:rsid w:val="00FF0CAA"/>
    <w:rsid w:val="00FF0D7D"/>
    <w:rsid w:val="00FF27AF"/>
    <w:rsid w:val="00FF29F4"/>
    <w:rsid w:val="00FF2A93"/>
    <w:rsid w:val="00FF3D3C"/>
    <w:rsid w:val="00FF5BF3"/>
    <w:rsid w:val="00FF633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960"/>
    <w:pPr>
      <w:widowControl w:val="0"/>
      <w:snapToGrid w:val="0"/>
      <w:spacing w:line="300" w:lineRule="auto"/>
      <w:jc w:val="both"/>
    </w:pPr>
    <w:rPr>
      <w:rFonts w:ascii="Times New Roman" w:eastAsia="方正仿宋_GBK" w:hAnsi="Times New Roman"/>
      <w:sz w:val="32"/>
    </w:rPr>
  </w:style>
  <w:style w:type="paragraph" w:styleId="1">
    <w:name w:val="heading 1"/>
    <w:aliases w:val="大标题"/>
    <w:basedOn w:val="a"/>
    <w:next w:val="a"/>
    <w:link w:val="1Char"/>
    <w:uiPriority w:val="9"/>
    <w:qFormat/>
    <w:rsid w:val="007A7960"/>
    <w:pPr>
      <w:keepNext/>
      <w:keepLines/>
      <w:spacing w:before="120" w:after="120"/>
      <w:ind w:firstLineChars="200" w:firstLine="200"/>
      <w:jc w:val="left"/>
      <w:outlineLvl w:val="0"/>
    </w:pPr>
    <w:rPr>
      <w:rFonts w:eastAsia="方正黑体_GBK"/>
      <w:b/>
      <w:bCs/>
      <w:kern w:val="44"/>
      <w:szCs w:val="44"/>
    </w:rPr>
  </w:style>
  <w:style w:type="paragraph" w:styleId="2">
    <w:name w:val="heading 2"/>
    <w:aliases w:val="第一层条,第二层,2nd level,h2,Header 2"/>
    <w:basedOn w:val="a"/>
    <w:next w:val="a"/>
    <w:link w:val="2Char"/>
    <w:qFormat/>
    <w:rsid w:val="001B6812"/>
    <w:pPr>
      <w:keepNext/>
      <w:keepLines/>
      <w:spacing w:before="260" w:after="260" w:line="416" w:lineRule="auto"/>
      <w:outlineLvl w:val="1"/>
    </w:pPr>
    <w:rPr>
      <w:rFonts w:ascii="Arial" w:eastAsia="黑体" w:hAnsi="Arial" w:cs="Times New Roman"/>
      <w:b/>
      <w:bCs/>
      <w:szCs w:val="32"/>
    </w:rPr>
  </w:style>
  <w:style w:type="paragraph" w:styleId="3">
    <w:name w:val="heading 3"/>
    <w:aliases w:val="二级标题"/>
    <w:basedOn w:val="a"/>
    <w:next w:val="a"/>
    <w:link w:val="3Char"/>
    <w:uiPriority w:val="9"/>
    <w:unhideWhenUsed/>
    <w:qFormat/>
    <w:rsid w:val="0014331B"/>
    <w:pPr>
      <w:keepNext/>
      <w:keepLines/>
      <w:spacing w:before="60" w:after="60"/>
      <w:ind w:firstLineChars="200" w:firstLine="200"/>
      <w:jc w:val="left"/>
      <w:outlineLvl w:val="2"/>
    </w:pPr>
    <w:rPr>
      <w:rFonts w:eastAsia="方正黑体_GBK"/>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CharCharCharCharCharCharCharCharCha">
    <w:name w:val="样式 标题 1第一章  前言标题 1 Char Char Char Char Char Char Char Char Cha..."/>
    <w:basedOn w:val="1"/>
    <w:autoRedefine/>
    <w:rsid w:val="001B6812"/>
    <w:pPr>
      <w:spacing w:line="360" w:lineRule="auto"/>
      <w:ind w:firstLineChars="196" w:firstLine="628"/>
    </w:pPr>
    <w:rPr>
      <w:rFonts w:eastAsia="仿宋_GB2312" w:cs="宋体"/>
      <w:sz w:val="28"/>
      <w:szCs w:val="20"/>
    </w:rPr>
  </w:style>
  <w:style w:type="character" w:customStyle="1" w:styleId="1Char">
    <w:name w:val="标题 1 Char"/>
    <w:aliases w:val="大标题 Char"/>
    <w:basedOn w:val="a0"/>
    <w:link w:val="1"/>
    <w:uiPriority w:val="9"/>
    <w:rsid w:val="007A7960"/>
    <w:rPr>
      <w:rFonts w:ascii="Times New Roman" w:eastAsia="方正黑体_GBK" w:hAnsi="Times New Roman"/>
      <w:b/>
      <w:bCs/>
      <w:kern w:val="44"/>
      <w:sz w:val="32"/>
      <w:szCs w:val="44"/>
    </w:rPr>
  </w:style>
  <w:style w:type="character" w:customStyle="1" w:styleId="2Char">
    <w:name w:val="标题 2 Char"/>
    <w:aliases w:val="第一层条 Char,第二层 Char,2nd level Char,h2 Char,Header 2 Char"/>
    <w:basedOn w:val="a0"/>
    <w:link w:val="2"/>
    <w:rsid w:val="001B6812"/>
    <w:rPr>
      <w:rFonts w:ascii="Arial" w:eastAsia="黑体" w:hAnsi="Arial" w:cs="Times New Roman"/>
      <w:b/>
      <w:bCs/>
      <w:sz w:val="32"/>
      <w:szCs w:val="32"/>
    </w:rPr>
  </w:style>
  <w:style w:type="paragraph" w:customStyle="1" w:styleId="--TimesNewRoman--2">
    <w:name w:val="正文--样式 (西文) Times New Roman (中文) --仿宋 小三 首行缩进:  2 字符"/>
    <w:basedOn w:val="a"/>
    <w:autoRedefine/>
    <w:rsid w:val="001B6812"/>
    <w:pPr>
      <w:ind w:firstLineChars="200" w:firstLine="640"/>
    </w:pPr>
    <w:rPr>
      <w:rFonts w:eastAsia="仿宋_GB2312" w:cs="宋体"/>
      <w:szCs w:val="20"/>
    </w:rPr>
  </w:style>
  <w:style w:type="paragraph" w:customStyle="1" w:styleId="327878">
    <w:name w:val="样式 标题 3 + 首行缩进:  2 字符 段前: 7.8 磅 段后: 7.8 磅"/>
    <w:basedOn w:val="3"/>
    <w:autoRedefine/>
    <w:rsid w:val="001B6812"/>
    <w:pPr>
      <w:spacing w:before="156" w:after="156" w:line="360" w:lineRule="auto"/>
      <w:ind w:firstLine="602"/>
    </w:pPr>
    <w:rPr>
      <w:rFonts w:eastAsia="仿宋_GB2312" w:cs="宋体"/>
      <w:color w:val="000000"/>
      <w:kern w:val="0"/>
      <w:szCs w:val="20"/>
    </w:rPr>
  </w:style>
  <w:style w:type="paragraph" w:customStyle="1" w:styleId="10">
    <w:name w:val="样式 标题 1 + 行距: 单倍行距"/>
    <w:basedOn w:val="1"/>
    <w:rsid w:val="001B6812"/>
    <w:pPr>
      <w:spacing w:line="240" w:lineRule="auto"/>
    </w:pPr>
    <w:rPr>
      <w:rFonts w:ascii="方正仿宋_GBK" w:hAnsi="Calibri" w:cs="宋体"/>
      <w:color w:val="000000"/>
      <w:kern w:val="2"/>
      <w:szCs w:val="20"/>
    </w:rPr>
  </w:style>
  <w:style w:type="paragraph" w:customStyle="1" w:styleId="11">
    <w:name w:val="样式 样式 标题 1 + 行距: 单倍行距 + 仿宋 非加粗 自动设置"/>
    <w:basedOn w:val="10"/>
    <w:autoRedefine/>
    <w:rsid w:val="001B6812"/>
    <w:pPr>
      <w:ind w:leftChars="200" w:left="200"/>
    </w:pPr>
    <w:rPr>
      <w:rFonts w:ascii="仿宋" w:eastAsia="仿宋" w:hAnsi="仿宋"/>
      <w:b w:val="0"/>
      <w:bCs w:val="0"/>
      <w:color w:val="auto"/>
    </w:rPr>
  </w:style>
  <w:style w:type="paragraph" w:customStyle="1" w:styleId="27878">
    <w:name w:val="样式 样式 标题 2 + 段前: 7.8 磅 段后: 7.8 磅 行距: 单倍行距 + 仿宋 非加粗 自动设置 行距: 固..."/>
    <w:basedOn w:val="a"/>
    <w:rsid w:val="001B6812"/>
    <w:pPr>
      <w:keepNext/>
      <w:keepLines/>
      <w:spacing w:before="156" w:after="156" w:line="600" w:lineRule="exact"/>
      <w:ind w:leftChars="200" w:left="200"/>
      <w:outlineLvl w:val="1"/>
    </w:pPr>
    <w:rPr>
      <w:rFonts w:ascii="仿宋" w:hAnsi="仿宋" w:cs="宋体"/>
      <w:szCs w:val="20"/>
    </w:rPr>
  </w:style>
  <w:style w:type="character" w:customStyle="1" w:styleId="3Char">
    <w:name w:val="标题 3 Char"/>
    <w:aliases w:val="二级标题 Char"/>
    <w:basedOn w:val="a0"/>
    <w:link w:val="3"/>
    <w:uiPriority w:val="9"/>
    <w:rsid w:val="0014331B"/>
    <w:rPr>
      <w:rFonts w:ascii="Times New Roman" w:eastAsia="方正黑体_GBK" w:hAnsi="Times New Roman"/>
      <w:bCs/>
      <w:sz w:val="32"/>
      <w:szCs w:val="32"/>
    </w:rPr>
  </w:style>
  <w:style w:type="paragraph" w:styleId="a3">
    <w:name w:val="Title"/>
    <w:aliases w:val="一级标题"/>
    <w:basedOn w:val="a"/>
    <w:next w:val="a"/>
    <w:link w:val="Char"/>
    <w:qFormat/>
    <w:rsid w:val="0014331B"/>
    <w:pPr>
      <w:spacing w:beforeLines="50" w:afterLines="50"/>
      <w:jc w:val="center"/>
      <w:outlineLvl w:val="1"/>
    </w:pPr>
    <w:rPr>
      <w:rFonts w:eastAsia="方正小标宋_GBK" w:cstheme="majorBidi"/>
      <w:b/>
      <w:bCs/>
      <w:sz w:val="44"/>
      <w:szCs w:val="32"/>
    </w:rPr>
  </w:style>
  <w:style w:type="character" w:customStyle="1" w:styleId="Char">
    <w:name w:val="标题 Char"/>
    <w:aliases w:val="一级标题 Char"/>
    <w:basedOn w:val="a0"/>
    <w:link w:val="a3"/>
    <w:rsid w:val="0014331B"/>
    <w:rPr>
      <w:rFonts w:ascii="Times New Roman" w:eastAsia="方正小标宋_GBK" w:hAnsi="Times New Roman" w:cstheme="majorBidi"/>
      <w:b/>
      <w:bCs/>
      <w:sz w:val="44"/>
      <w:szCs w:val="32"/>
    </w:rPr>
  </w:style>
  <w:style w:type="paragraph" w:styleId="a4">
    <w:name w:val="header"/>
    <w:basedOn w:val="a"/>
    <w:link w:val="Char0"/>
    <w:uiPriority w:val="99"/>
    <w:unhideWhenUsed/>
    <w:rsid w:val="00BA5124"/>
    <w:pPr>
      <w:pBdr>
        <w:bottom w:val="single" w:sz="6" w:space="1" w:color="auto"/>
      </w:pBdr>
      <w:tabs>
        <w:tab w:val="center" w:pos="4153"/>
        <w:tab w:val="right" w:pos="8306"/>
      </w:tabs>
      <w:spacing w:line="240" w:lineRule="auto"/>
      <w:jc w:val="center"/>
    </w:pPr>
    <w:rPr>
      <w:sz w:val="18"/>
      <w:szCs w:val="18"/>
    </w:rPr>
  </w:style>
  <w:style w:type="character" w:customStyle="1" w:styleId="Char0">
    <w:name w:val="页眉 Char"/>
    <w:basedOn w:val="a0"/>
    <w:link w:val="a4"/>
    <w:uiPriority w:val="99"/>
    <w:rsid w:val="00BA5124"/>
    <w:rPr>
      <w:rFonts w:ascii="Times New Roman" w:eastAsia="宋体" w:hAnsi="Times New Roman"/>
      <w:sz w:val="18"/>
      <w:szCs w:val="18"/>
    </w:rPr>
  </w:style>
  <w:style w:type="paragraph" w:styleId="a5">
    <w:name w:val="footer"/>
    <w:basedOn w:val="a"/>
    <w:link w:val="Char1"/>
    <w:uiPriority w:val="99"/>
    <w:unhideWhenUsed/>
    <w:rsid w:val="00BA5124"/>
    <w:pPr>
      <w:tabs>
        <w:tab w:val="center" w:pos="4153"/>
        <w:tab w:val="right" w:pos="8306"/>
      </w:tabs>
      <w:spacing w:line="240" w:lineRule="auto"/>
      <w:jc w:val="left"/>
    </w:pPr>
    <w:rPr>
      <w:sz w:val="18"/>
      <w:szCs w:val="18"/>
    </w:rPr>
  </w:style>
  <w:style w:type="character" w:customStyle="1" w:styleId="Char1">
    <w:name w:val="页脚 Char"/>
    <w:basedOn w:val="a0"/>
    <w:link w:val="a5"/>
    <w:uiPriority w:val="99"/>
    <w:rsid w:val="00BA5124"/>
    <w:rPr>
      <w:rFonts w:ascii="Times New Roman" w:eastAsia="宋体" w:hAnsi="Times New Roman"/>
      <w:sz w:val="18"/>
      <w:szCs w:val="18"/>
    </w:rPr>
  </w:style>
  <w:style w:type="paragraph" w:styleId="a6">
    <w:name w:val="List Paragraph"/>
    <w:basedOn w:val="a"/>
    <w:uiPriority w:val="34"/>
    <w:qFormat/>
    <w:rsid w:val="00BC459C"/>
    <w:pPr>
      <w:ind w:firstLineChars="200" w:firstLine="420"/>
    </w:pPr>
  </w:style>
  <w:style w:type="paragraph" w:customStyle="1" w:styleId="12">
    <w:name w:val="无间隔1"/>
    <w:link w:val="Char2"/>
    <w:uiPriority w:val="99"/>
    <w:qFormat/>
    <w:rsid w:val="00EF3477"/>
    <w:pPr>
      <w:widowControl w:val="0"/>
      <w:jc w:val="both"/>
    </w:pPr>
    <w:rPr>
      <w:rFonts w:ascii="Times New Roman" w:eastAsia="仿宋_GB2312" w:hAnsi="Times New Roman" w:cs="Times New Roman"/>
      <w:szCs w:val="21"/>
    </w:rPr>
  </w:style>
  <w:style w:type="character" w:customStyle="1" w:styleId="Char2">
    <w:name w:val="无间隔 Char"/>
    <w:link w:val="12"/>
    <w:uiPriority w:val="99"/>
    <w:qFormat/>
    <w:locked/>
    <w:rsid w:val="00EF3477"/>
    <w:rPr>
      <w:rFonts w:ascii="Times New Roman" w:eastAsia="仿宋_GB2312" w:hAnsi="Times New Roman" w:cs="Times New Roman"/>
      <w:szCs w:val="21"/>
    </w:rPr>
  </w:style>
  <w:style w:type="table" w:customStyle="1" w:styleId="13">
    <w:name w:val="浅色列表1"/>
    <w:basedOn w:val="a1"/>
    <w:uiPriority w:val="61"/>
    <w:rsid w:val="006C46DF"/>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7">
    <w:name w:val="Balloon Text"/>
    <w:basedOn w:val="a"/>
    <w:link w:val="Char3"/>
    <w:uiPriority w:val="99"/>
    <w:semiHidden/>
    <w:unhideWhenUsed/>
    <w:rsid w:val="00E814D9"/>
    <w:pPr>
      <w:spacing w:line="240" w:lineRule="auto"/>
    </w:pPr>
    <w:rPr>
      <w:sz w:val="18"/>
      <w:szCs w:val="18"/>
    </w:rPr>
  </w:style>
  <w:style w:type="character" w:customStyle="1" w:styleId="Char3">
    <w:name w:val="批注框文本 Char"/>
    <w:basedOn w:val="a0"/>
    <w:link w:val="a7"/>
    <w:uiPriority w:val="99"/>
    <w:semiHidden/>
    <w:rsid w:val="00E814D9"/>
    <w:rPr>
      <w:rFonts w:ascii="Times New Roman" w:eastAsia="仿宋" w:hAnsi="Times New Roman"/>
      <w:sz w:val="18"/>
      <w:szCs w:val="18"/>
    </w:rPr>
  </w:style>
  <w:style w:type="character" w:styleId="a8">
    <w:name w:val="Hyperlink"/>
    <w:uiPriority w:val="99"/>
    <w:unhideWhenUsed/>
    <w:rsid w:val="00672BB4"/>
    <w:rPr>
      <w:color w:val="0000FF"/>
      <w:u w:val="single"/>
    </w:rPr>
  </w:style>
  <w:style w:type="paragraph" w:styleId="TOC">
    <w:name w:val="TOC Heading"/>
    <w:basedOn w:val="1"/>
    <w:next w:val="a"/>
    <w:uiPriority w:val="39"/>
    <w:unhideWhenUsed/>
    <w:qFormat/>
    <w:rsid w:val="00672BB4"/>
    <w:pPr>
      <w:widowControl/>
      <w:snapToGrid/>
      <w:spacing w:before="480" w:after="0" w:line="276" w:lineRule="auto"/>
      <w:ind w:firstLineChars="0" w:firstLine="0"/>
      <w:jc w:val="center"/>
      <w:outlineLvl w:val="9"/>
    </w:pPr>
    <w:rPr>
      <w:rFonts w:ascii="Cambria" w:eastAsia="宋体" w:hAnsi="Cambria" w:cs="Times New Roman"/>
      <w:color w:val="365F91"/>
      <w:kern w:val="0"/>
      <w:sz w:val="28"/>
      <w:szCs w:val="28"/>
    </w:rPr>
  </w:style>
  <w:style w:type="paragraph" w:styleId="14">
    <w:name w:val="toc 1"/>
    <w:basedOn w:val="a"/>
    <w:next w:val="a"/>
    <w:autoRedefine/>
    <w:uiPriority w:val="39"/>
    <w:unhideWhenUsed/>
    <w:rsid w:val="00F90077"/>
    <w:pPr>
      <w:tabs>
        <w:tab w:val="right" w:leader="dot" w:pos="8364"/>
      </w:tabs>
      <w:spacing w:line="420" w:lineRule="auto"/>
      <w:jc w:val="left"/>
    </w:pPr>
    <w:rPr>
      <w:rFonts w:cs="Times New Roman"/>
      <w:sz w:val="28"/>
    </w:rPr>
  </w:style>
  <w:style w:type="paragraph" w:styleId="20">
    <w:name w:val="List 2"/>
    <w:basedOn w:val="a9"/>
    <w:autoRedefine/>
    <w:uiPriority w:val="99"/>
    <w:rsid w:val="00672BB4"/>
    <w:pPr>
      <w:adjustRightInd w:val="0"/>
      <w:spacing w:line="240" w:lineRule="auto"/>
      <w:ind w:left="0" w:firstLineChars="0" w:firstLine="0"/>
      <w:contextualSpacing w:val="0"/>
      <w:jc w:val="left"/>
      <w:textAlignment w:val="center"/>
    </w:pPr>
    <w:rPr>
      <w:rFonts w:eastAsia="宋体" w:cs="Times New Roman"/>
      <w:bCs/>
      <w:noProof/>
      <w:sz w:val="24"/>
      <w:lang w:val="da-DK"/>
    </w:rPr>
  </w:style>
  <w:style w:type="paragraph" w:styleId="a9">
    <w:name w:val="List"/>
    <w:basedOn w:val="a"/>
    <w:uiPriority w:val="99"/>
    <w:semiHidden/>
    <w:unhideWhenUsed/>
    <w:rsid w:val="00672BB4"/>
    <w:pPr>
      <w:ind w:left="200" w:hangingChars="200" w:hanging="200"/>
      <w:contextualSpacing/>
    </w:pPr>
  </w:style>
  <w:style w:type="table" w:styleId="aa">
    <w:name w:val="Table Grid"/>
    <w:basedOn w:val="a1"/>
    <w:uiPriority w:val="59"/>
    <w:qFormat/>
    <w:rsid w:val="00C500F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1">
    <w:name w:val="toc 2"/>
    <w:basedOn w:val="a"/>
    <w:next w:val="a"/>
    <w:autoRedefine/>
    <w:uiPriority w:val="39"/>
    <w:unhideWhenUsed/>
    <w:rsid w:val="00F90077"/>
    <w:pPr>
      <w:tabs>
        <w:tab w:val="right" w:leader="dot" w:pos="8364"/>
      </w:tabs>
      <w:spacing w:line="420" w:lineRule="auto"/>
      <w:jc w:val="left"/>
    </w:pPr>
    <w:rPr>
      <w:rFonts w:cs="Times New Roman"/>
      <w:noProof/>
      <w:sz w:val="28"/>
      <w:szCs w:val="28"/>
    </w:rPr>
  </w:style>
  <w:style w:type="paragraph" w:styleId="30">
    <w:name w:val="toc 3"/>
    <w:basedOn w:val="a"/>
    <w:next w:val="a"/>
    <w:autoRedefine/>
    <w:uiPriority w:val="39"/>
    <w:unhideWhenUsed/>
    <w:rsid w:val="009F50F3"/>
    <w:pPr>
      <w:ind w:leftChars="400" w:left="840"/>
    </w:pPr>
  </w:style>
  <w:style w:type="paragraph" w:styleId="ab">
    <w:name w:val="Document Map"/>
    <w:basedOn w:val="a"/>
    <w:link w:val="Char4"/>
    <w:uiPriority w:val="99"/>
    <w:unhideWhenUsed/>
    <w:rsid w:val="00616249"/>
    <w:rPr>
      <w:rFonts w:ascii="宋体" w:eastAsia="宋体"/>
      <w:sz w:val="18"/>
      <w:szCs w:val="18"/>
    </w:rPr>
  </w:style>
  <w:style w:type="character" w:customStyle="1" w:styleId="Char4">
    <w:name w:val="文档结构图 Char"/>
    <w:basedOn w:val="a0"/>
    <w:link w:val="ab"/>
    <w:uiPriority w:val="99"/>
    <w:rsid w:val="00616249"/>
    <w:rPr>
      <w:rFonts w:ascii="宋体" w:eastAsia="宋体" w:hAnsi="Times New Roman"/>
      <w:sz w:val="18"/>
      <w:szCs w:val="18"/>
    </w:rPr>
  </w:style>
  <w:style w:type="paragraph" w:styleId="ac">
    <w:name w:val="caption"/>
    <w:basedOn w:val="a"/>
    <w:next w:val="a"/>
    <w:uiPriority w:val="35"/>
    <w:unhideWhenUsed/>
    <w:qFormat/>
    <w:rsid w:val="00A101EF"/>
    <w:rPr>
      <w:rFonts w:asciiTheme="majorHAnsi" w:eastAsia="黑体" w:hAnsiTheme="majorHAnsi" w:cstheme="majorBidi"/>
      <w:sz w:val="20"/>
      <w:szCs w:val="20"/>
    </w:rPr>
  </w:style>
  <w:style w:type="paragraph" w:styleId="ad">
    <w:name w:val="footnote text"/>
    <w:basedOn w:val="a"/>
    <w:link w:val="Char5"/>
    <w:uiPriority w:val="99"/>
    <w:semiHidden/>
    <w:unhideWhenUsed/>
    <w:rsid w:val="00964FFE"/>
    <w:pPr>
      <w:jc w:val="left"/>
    </w:pPr>
    <w:rPr>
      <w:sz w:val="18"/>
      <w:szCs w:val="18"/>
    </w:rPr>
  </w:style>
  <w:style w:type="character" w:customStyle="1" w:styleId="Char5">
    <w:name w:val="脚注文本 Char"/>
    <w:basedOn w:val="a0"/>
    <w:link w:val="ad"/>
    <w:uiPriority w:val="99"/>
    <w:semiHidden/>
    <w:rsid w:val="00964FFE"/>
    <w:rPr>
      <w:rFonts w:ascii="Times New Roman" w:eastAsia="方正仿宋_GBK" w:hAnsi="Times New Roman"/>
      <w:sz w:val="18"/>
      <w:szCs w:val="18"/>
    </w:rPr>
  </w:style>
  <w:style w:type="character" w:styleId="ae">
    <w:name w:val="footnote reference"/>
    <w:basedOn w:val="a0"/>
    <w:uiPriority w:val="99"/>
    <w:semiHidden/>
    <w:unhideWhenUsed/>
    <w:rsid w:val="00964FFE"/>
    <w:rPr>
      <w:vertAlign w:val="superscript"/>
    </w:rPr>
  </w:style>
  <w:style w:type="character" w:styleId="af">
    <w:name w:val="annotation reference"/>
    <w:basedOn w:val="a0"/>
    <w:uiPriority w:val="99"/>
    <w:semiHidden/>
    <w:unhideWhenUsed/>
    <w:rsid w:val="007867B2"/>
    <w:rPr>
      <w:sz w:val="21"/>
      <w:szCs w:val="21"/>
    </w:rPr>
  </w:style>
  <w:style w:type="paragraph" w:styleId="af0">
    <w:name w:val="annotation text"/>
    <w:basedOn w:val="a"/>
    <w:link w:val="Char6"/>
    <w:uiPriority w:val="99"/>
    <w:semiHidden/>
    <w:unhideWhenUsed/>
    <w:rsid w:val="007867B2"/>
    <w:pPr>
      <w:jc w:val="left"/>
    </w:pPr>
  </w:style>
  <w:style w:type="character" w:customStyle="1" w:styleId="Char6">
    <w:name w:val="批注文字 Char"/>
    <w:basedOn w:val="a0"/>
    <w:link w:val="af0"/>
    <w:uiPriority w:val="99"/>
    <w:semiHidden/>
    <w:rsid w:val="007867B2"/>
    <w:rPr>
      <w:rFonts w:ascii="Times New Roman" w:eastAsia="方正仿宋_GBK" w:hAnsi="Times New Roman"/>
      <w:sz w:val="32"/>
    </w:rPr>
  </w:style>
  <w:style w:type="paragraph" w:styleId="af1">
    <w:name w:val="annotation subject"/>
    <w:basedOn w:val="af0"/>
    <w:next w:val="af0"/>
    <w:link w:val="Char7"/>
    <w:uiPriority w:val="99"/>
    <w:semiHidden/>
    <w:unhideWhenUsed/>
    <w:rsid w:val="007867B2"/>
    <w:rPr>
      <w:b/>
      <w:bCs/>
    </w:rPr>
  </w:style>
  <w:style w:type="character" w:customStyle="1" w:styleId="Char7">
    <w:name w:val="批注主题 Char"/>
    <w:basedOn w:val="Char6"/>
    <w:link w:val="af1"/>
    <w:uiPriority w:val="99"/>
    <w:semiHidden/>
    <w:rsid w:val="007867B2"/>
    <w:rPr>
      <w:rFonts w:ascii="Times New Roman" w:eastAsia="方正仿宋_GBK" w:hAnsi="Times New Roman"/>
      <w:b/>
      <w:bCs/>
      <w:sz w:val="32"/>
    </w:rPr>
  </w:style>
  <w:style w:type="character" w:customStyle="1" w:styleId="Char8">
    <w:name w:val="标准文字 Char"/>
    <w:link w:val="af2"/>
    <w:rsid w:val="007B42D1"/>
    <w:rPr>
      <w:rFonts w:eastAsia="仿宋_GB2312"/>
      <w:sz w:val="30"/>
    </w:rPr>
  </w:style>
  <w:style w:type="paragraph" w:customStyle="1" w:styleId="af2">
    <w:name w:val="标准文字"/>
    <w:basedOn w:val="a"/>
    <w:link w:val="Char8"/>
    <w:qFormat/>
    <w:rsid w:val="007B42D1"/>
    <w:pPr>
      <w:overflowPunct w:val="0"/>
      <w:snapToGrid/>
      <w:spacing w:line="360" w:lineRule="auto"/>
      <w:ind w:firstLineChars="200" w:firstLine="600"/>
    </w:pPr>
    <w:rPr>
      <w:rFonts w:asciiTheme="minorHAnsi" w:eastAsia="仿宋_GB2312" w:hAnsiTheme="minorHAnsi"/>
      <w:sz w:val="30"/>
    </w:rPr>
  </w:style>
  <w:style w:type="character" w:styleId="af3">
    <w:name w:val="page number"/>
    <w:rsid w:val="007B42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960"/>
    <w:pPr>
      <w:widowControl w:val="0"/>
      <w:snapToGrid w:val="0"/>
      <w:spacing w:line="300" w:lineRule="auto"/>
      <w:jc w:val="both"/>
    </w:pPr>
    <w:rPr>
      <w:rFonts w:ascii="Times New Roman" w:eastAsia="方正仿宋_GBK" w:hAnsi="Times New Roman"/>
      <w:sz w:val="32"/>
    </w:rPr>
  </w:style>
  <w:style w:type="paragraph" w:styleId="1">
    <w:name w:val="heading 1"/>
    <w:aliases w:val="大标题"/>
    <w:basedOn w:val="a"/>
    <w:next w:val="a"/>
    <w:link w:val="1Char"/>
    <w:uiPriority w:val="9"/>
    <w:qFormat/>
    <w:rsid w:val="007A7960"/>
    <w:pPr>
      <w:keepNext/>
      <w:keepLines/>
      <w:spacing w:before="120" w:after="120"/>
      <w:ind w:firstLineChars="200" w:firstLine="200"/>
      <w:jc w:val="left"/>
      <w:outlineLvl w:val="0"/>
    </w:pPr>
    <w:rPr>
      <w:rFonts w:eastAsia="方正黑体_GBK"/>
      <w:b/>
      <w:bCs/>
      <w:kern w:val="44"/>
      <w:szCs w:val="44"/>
    </w:rPr>
  </w:style>
  <w:style w:type="paragraph" w:styleId="2">
    <w:name w:val="heading 2"/>
    <w:aliases w:val="第一层条,第二层,2nd level,h2,Header 2"/>
    <w:basedOn w:val="a"/>
    <w:next w:val="a"/>
    <w:link w:val="2Char"/>
    <w:qFormat/>
    <w:rsid w:val="001B6812"/>
    <w:pPr>
      <w:keepNext/>
      <w:keepLines/>
      <w:spacing w:before="260" w:after="260" w:line="416" w:lineRule="auto"/>
      <w:outlineLvl w:val="1"/>
    </w:pPr>
    <w:rPr>
      <w:rFonts w:ascii="Arial" w:eastAsia="黑体" w:hAnsi="Arial" w:cs="Times New Roman"/>
      <w:b/>
      <w:bCs/>
      <w:szCs w:val="32"/>
    </w:rPr>
  </w:style>
  <w:style w:type="paragraph" w:styleId="3">
    <w:name w:val="heading 3"/>
    <w:aliases w:val="二级标题"/>
    <w:basedOn w:val="a"/>
    <w:next w:val="a"/>
    <w:link w:val="3Char"/>
    <w:uiPriority w:val="9"/>
    <w:unhideWhenUsed/>
    <w:qFormat/>
    <w:rsid w:val="0014331B"/>
    <w:pPr>
      <w:keepNext/>
      <w:keepLines/>
      <w:spacing w:before="60" w:after="60"/>
      <w:ind w:firstLineChars="200" w:firstLine="200"/>
      <w:jc w:val="left"/>
      <w:outlineLvl w:val="2"/>
    </w:pPr>
    <w:rPr>
      <w:rFonts w:eastAsia="方正黑体_GBK"/>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CharCharCharCharCharCharCharCharCha">
    <w:name w:val="样式 标题 1第一章  前言标题 1 Char Char Char Char Char Char Char Char Cha..."/>
    <w:basedOn w:val="1"/>
    <w:autoRedefine/>
    <w:rsid w:val="001B6812"/>
    <w:pPr>
      <w:spacing w:line="360" w:lineRule="auto"/>
      <w:ind w:firstLineChars="196" w:firstLine="628"/>
    </w:pPr>
    <w:rPr>
      <w:rFonts w:eastAsia="仿宋_GB2312" w:cs="宋体"/>
      <w:sz w:val="28"/>
      <w:szCs w:val="20"/>
    </w:rPr>
  </w:style>
  <w:style w:type="character" w:customStyle="1" w:styleId="1Char">
    <w:name w:val="标题 1 Char"/>
    <w:aliases w:val="大标题 Char"/>
    <w:basedOn w:val="a0"/>
    <w:link w:val="1"/>
    <w:uiPriority w:val="9"/>
    <w:rsid w:val="007A7960"/>
    <w:rPr>
      <w:rFonts w:ascii="Times New Roman" w:eastAsia="方正黑体_GBK" w:hAnsi="Times New Roman"/>
      <w:b/>
      <w:bCs/>
      <w:kern w:val="44"/>
      <w:sz w:val="32"/>
      <w:szCs w:val="44"/>
    </w:rPr>
  </w:style>
  <w:style w:type="character" w:customStyle="1" w:styleId="2Char">
    <w:name w:val="标题 2 Char"/>
    <w:aliases w:val="第一层条 Char,第二层 Char,2nd level Char,h2 Char,Header 2 Char"/>
    <w:basedOn w:val="a0"/>
    <w:link w:val="2"/>
    <w:rsid w:val="001B6812"/>
    <w:rPr>
      <w:rFonts w:ascii="Arial" w:eastAsia="黑体" w:hAnsi="Arial" w:cs="Times New Roman"/>
      <w:b/>
      <w:bCs/>
      <w:sz w:val="32"/>
      <w:szCs w:val="32"/>
    </w:rPr>
  </w:style>
  <w:style w:type="paragraph" w:customStyle="1" w:styleId="--TimesNewRoman--2">
    <w:name w:val="正文--样式 (西文) Times New Roman (中文) --仿宋 小三 首行缩进:  2 字符"/>
    <w:basedOn w:val="a"/>
    <w:autoRedefine/>
    <w:rsid w:val="001B6812"/>
    <w:pPr>
      <w:ind w:firstLineChars="200" w:firstLine="640"/>
    </w:pPr>
    <w:rPr>
      <w:rFonts w:eastAsia="仿宋_GB2312" w:cs="宋体"/>
      <w:szCs w:val="20"/>
    </w:rPr>
  </w:style>
  <w:style w:type="paragraph" w:customStyle="1" w:styleId="327878">
    <w:name w:val="样式 标题 3 + 首行缩进:  2 字符 段前: 7.8 磅 段后: 7.8 磅"/>
    <w:basedOn w:val="3"/>
    <w:autoRedefine/>
    <w:rsid w:val="001B6812"/>
    <w:pPr>
      <w:spacing w:before="156" w:after="156" w:line="360" w:lineRule="auto"/>
      <w:ind w:firstLine="602"/>
    </w:pPr>
    <w:rPr>
      <w:rFonts w:eastAsia="仿宋_GB2312" w:cs="宋体"/>
      <w:color w:val="000000"/>
      <w:kern w:val="0"/>
      <w:szCs w:val="20"/>
    </w:rPr>
  </w:style>
  <w:style w:type="paragraph" w:customStyle="1" w:styleId="10">
    <w:name w:val="样式 标题 1 + 行距: 单倍行距"/>
    <w:basedOn w:val="1"/>
    <w:rsid w:val="001B6812"/>
    <w:pPr>
      <w:spacing w:line="240" w:lineRule="auto"/>
    </w:pPr>
    <w:rPr>
      <w:rFonts w:ascii="方正仿宋_GBK" w:hAnsi="Calibri" w:cs="宋体"/>
      <w:color w:val="000000"/>
      <w:kern w:val="2"/>
      <w:szCs w:val="20"/>
    </w:rPr>
  </w:style>
  <w:style w:type="paragraph" w:customStyle="1" w:styleId="11">
    <w:name w:val="样式 样式 标题 1 + 行距: 单倍行距 + 仿宋 非加粗 自动设置"/>
    <w:basedOn w:val="10"/>
    <w:autoRedefine/>
    <w:rsid w:val="001B6812"/>
    <w:pPr>
      <w:ind w:leftChars="200" w:left="200"/>
    </w:pPr>
    <w:rPr>
      <w:rFonts w:ascii="仿宋" w:eastAsia="仿宋" w:hAnsi="仿宋"/>
      <w:b w:val="0"/>
      <w:bCs w:val="0"/>
      <w:color w:val="auto"/>
    </w:rPr>
  </w:style>
  <w:style w:type="paragraph" w:customStyle="1" w:styleId="27878">
    <w:name w:val="样式 样式 标题 2 + 段前: 7.8 磅 段后: 7.8 磅 行距: 单倍行距 + 仿宋 非加粗 自动设置 行距: 固..."/>
    <w:basedOn w:val="a"/>
    <w:rsid w:val="001B6812"/>
    <w:pPr>
      <w:keepNext/>
      <w:keepLines/>
      <w:spacing w:before="156" w:after="156" w:line="600" w:lineRule="exact"/>
      <w:ind w:leftChars="200" w:left="200"/>
      <w:outlineLvl w:val="1"/>
    </w:pPr>
    <w:rPr>
      <w:rFonts w:ascii="仿宋" w:hAnsi="仿宋" w:cs="宋体"/>
      <w:szCs w:val="20"/>
    </w:rPr>
  </w:style>
  <w:style w:type="character" w:customStyle="1" w:styleId="3Char">
    <w:name w:val="标题 3 Char"/>
    <w:aliases w:val="二级标题 Char"/>
    <w:basedOn w:val="a0"/>
    <w:link w:val="3"/>
    <w:uiPriority w:val="9"/>
    <w:rsid w:val="0014331B"/>
    <w:rPr>
      <w:rFonts w:ascii="Times New Roman" w:eastAsia="方正黑体_GBK" w:hAnsi="Times New Roman"/>
      <w:bCs/>
      <w:sz w:val="32"/>
      <w:szCs w:val="32"/>
    </w:rPr>
  </w:style>
  <w:style w:type="paragraph" w:styleId="a3">
    <w:name w:val="Title"/>
    <w:aliases w:val="一级标题"/>
    <w:basedOn w:val="a"/>
    <w:next w:val="a"/>
    <w:link w:val="Char"/>
    <w:qFormat/>
    <w:rsid w:val="0014331B"/>
    <w:pPr>
      <w:spacing w:beforeLines="50" w:afterLines="50"/>
      <w:jc w:val="center"/>
      <w:outlineLvl w:val="1"/>
    </w:pPr>
    <w:rPr>
      <w:rFonts w:eastAsia="方正小标宋_GBK" w:cstheme="majorBidi"/>
      <w:b/>
      <w:bCs/>
      <w:sz w:val="44"/>
      <w:szCs w:val="32"/>
    </w:rPr>
  </w:style>
  <w:style w:type="character" w:customStyle="1" w:styleId="Char">
    <w:name w:val="标题 Char"/>
    <w:aliases w:val="一级标题 Char"/>
    <w:basedOn w:val="a0"/>
    <w:link w:val="a3"/>
    <w:rsid w:val="0014331B"/>
    <w:rPr>
      <w:rFonts w:ascii="Times New Roman" w:eastAsia="方正小标宋_GBK" w:hAnsi="Times New Roman" w:cstheme="majorBidi"/>
      <w:b/>
      <w:bCs/>
      <w:sz w:val="44"/>
      <w:szCs w:val="32"/>
    </w:rPr>
  </w:style>
  <w:style w:type="paragraph" w:styleId="a4">
    <w:name w:val="header"/>
    <w:basedOn w:val="a"/>
    <w:link w:val="Char0"/>
    <w:uiPriority w:val="99"/>
    <w:unhideWhenUsed/>
    <w:rsid w:val="00BA5124"/>
    <w:pPr>
      <w:pBdr>
        <w:bottom w:val="single" w:sz="6" w:space="1" w:color="auto"/>
      </w:pBdr>
      <w:tabs>
        <w:tab w:val="center" w:pos="4153"/>
        <w:tab w:val="right" w:pos="8306"/>
      </w:tabs>
      <w:spacing w:line="240" w:lineRule="auto"/>
      <w:jc w:val="center"/>
    </w:pPr>
    <w:rPr>
      <w:sz w:val="18"/>
      <w:szCs w:val="18"/>
    </w:rPr>
  </w:style>
  <w:style w:type="character" w:customStyle="1" w:styleId="Char0">
    <w:name w:val="页眉 Char"/>
    <w:basedOn w:val="a0"/>
    <w:link w:val="a4"/>
    <w:uiPriority w:val="99"/>
    <w:rsid w:val="00BA5124"/>
    <w:rPr>
      <w:rFonts w:ascii="Times New Roman" w:eastAsia="宋体" w:hAnsi="Times New Roman"/>
      <w:sz w:val="18"/>
      <w:szCs w:val="18"/>
    </w:rPr>
  </w:style>
  <w:style w:type="paragraph" w:styleId="a5">
    <w:name w:val="footer"/>
    <w:basedOn w:val="a"/>
    <w:link w:val="Char1"/>
    <w:uiPriority w:val="99"/>
    <w:unhideWhenUsed/>
    <w:rsid w:val="00BA5124"/>
    <w:pPr>
      <w:tabs>
        <w:tab w:val="center" w:pos="4153"/>
        <w:tab w:val="right" w:pos="8306"/>
      </w:tabs>
      <w:spacing w:line="240" w:lineRule="auto"/>
      <w:jc w:val="left"/>
    </w:pPr>
    <w:rPr>
      <w:sz w:val="18"/>
      <w:szCs w:val="18"/>
    </w:rPr>
  </w:style>
  <w:style w:type="character" w:customStyle="1" w:styleId="Char1">
    <w:name w:val="页脚 Char"/>
    <w:basedOn w:val="a0"/>
    <w:link w:val="a5"/>
    <w:uiPriority w:val="99"/>
    <w:rsid w:val="00BA5124"/>
    <w:rPr>
      <w:rFonts w:ascii="Times New Roman" w:eastAsia="宋体" w:hAnsi="Times New Roman"/>
      <w:sz w:val="18"/>
      <w:szCs w:val="18"/>
    </w:rPr>
  </w:style>
  <w:style w:type="paragraph" w:styleId="a6">
    <w:name w:val="List Paragraph"/>
    <w:basedOn w:val="a"/>
    <w:uiPriority w:val="34"/>
    <w:qFormat/>
    <w:rsid w:val="00BC459C"/>
    <w:pPr>
      <w:ind w:firstLineChars="200" w:firstLine="420"/>
    </w:pPr>
  </w:style>
  <w:style w:type="paragraph" w:customStyle="1" w:styleId="12">
    <w:name w:val="无间隔1"/>
    <w:link w:val="Char2"/>
    <w:uiPriority w:val="99"/>
    <w:qFormat/>
    <w:rsid w:val="00EF3477"/>
    <w:pPr>
      <w:widowControl w:val="0"/>
      <w:jc w:val="both"/>
    </w:pPr>
    <w:rPr>
      <w:rFonts w:ascii="Times New Roman" w:eastAsia="仿宋_GB2312" w:hAnsi="Times New Roman" w:cs="Times New Roman"/>
      <w:szCs w:val="21"/>
    </w:rPr>
  </w:style>
  <w:style w:type="character" w:customStyle="1" w:styleId="Char2">
    <w:name w:val="无间隔 Char"/>
    <w:link w:val="12"/>
    <w:uiPriority w:val="99"/>
    <w:qFormat/>
    <w:locked/>
    <w:rsid w:val="00EF3477"/>
    <w:rPr>
      <w:rFonts w:ascii="Times New Roman" w:eastAsia="仿宋_GB2312" w:hAnsi="Times New Roman" w:cs="Times New Roman"/>
      <w:szCs w:val="21"/>
    </w:rPr>
  </w:style>
  <w:style w:type="table" w:customStyle="1" w:styleId="13">
    <w:name w:val="浅色列表1"/>
    <w:basedOn w:val="a1"/>
    <w:uiPriority w:val="61"/>
    <w:rsid w:val="006C46DF"/>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7">
    <w:name w:val="Balloon Text"/>
    <w:basedOn w:val="a"/>
    <w:link w:val="Char3"/>
    <w:uiPriority w:val="99"/>
    <w:semiHidden/>
    <w:unhideWhenUsed/>
    <w:rsid w:val="00E814D9"/>
    <w:pPr>
      <w:spacing w:line="240" w:lineRule="auto"/>
    </w:pPr>
    <w:rPr>
      <w:sz w:val="18"/>
      <w:szCs w:val="18"/>
    </w:rPr>
  </w:style>
  <w:style w:type="character" w:customStyle="1" w:styleId="Char3">
    <w:name w:val="批注框文本 Char"/>
    <w:basedOn w:val="a0"/>
    <w:link w:val="a7"/>
    <w:uiPriority w:val="99"/>
    <w:semiHidden/>
    <w:rsid w:val="00E814D9"/>
    <w:rPr>
      <w:rFonts w:ascii="Times New Roman" w:eastAsia="仿宋" w:hAnsi="Times New Roman"/>
      <w:sz w:val="18"/>
      <w:szCs w:val="18"/>
    </w:rPr>
  </w:style>
  <w:style w:type="character" w:styleId="a8">
    <w:name w:val="Hyperlink"/>
    <w:uiPriority w:val="99"/>
    <w:unhideWhenUsed/>
    <w:rsid w:val="00672BB4"/>
    <w:rPr>
      <w:color w:val="0000FF"/>
      <w:u w:val="single"/>
    </w:rPr>
  </w:style>
  <w:style w:type="paragraph" w:styleId="TOC">
    <w:name w:val="TOC Heading"/>
    <w:basedOn w:val="1"/>
    <w:next w:val="a"/>
    <w:uiPriority w:val="39"/>
    <w:unhideWhenUsed/>
    <w:qFormat/>
    <w:rsid w:val="00672BB4"/>
    <w:pPr>
      <w:widowControl/>
      <w:snapToGrid/>
      <w:spacing w:before="480" w:after="0" w:line="276" w:lineRule="auto"/>
      <w:ind w:firstLineChars="0" w:firstLine="0"/>
      <w:jc w:val="center"/>
      <w:outlineLvl w:val="9"/>
    </w:pPr>
    <w:rPr>
      <w:rFonts w:ascii="Cambria" w:eastAsia="宋体" w:hAnsi="Cambria" w:cs="Times New Roman"/>
      <w:color w:val="365F91"/>
      <w:kern w:val="0"/>
      <w:sz w:val="28"/>
      <w:szCs w:val="28"/>
    </w:rPr>
  </w:style>
  <w:style w:type="paragraph" w:styleId="14">
    <w:name w:val="toc 1"/>
    <w:basedOn w:val="a"/>
    <w:next w:val="a"/>
    <w:autoRedefine/>
    <w:uiPriority w:val="39"/>
    <w:unhideWhenUsed/>
    <w:rsid w:val="00F90077"/>
    <w:pPr>
      <w:tabs>
        <w:tab w:val="right" w:leader="dot" w:pos="8364"/>
      </w:tabs>
      <w:spacing w:line="420" w:lineRule="auto"/>
      <w:jc w:val="left"/>
    </w:pPr>
    <w:rPr>
      <w:rFonts w:cs="Times New Roman"/>
      <w:sz w:val="28"/>
    </w:rPr>
  </w:style>
  <w:style w:type="paragraph" w:styleId="20">
    <w:name w:val="List 2"/>
    <w:basedOn w:val="a9"/>
    <w:autoRedefine/>
    <w:uiPriority w:val="99"/>
    <w:rsid w:val="00672BB4"/>
    <w:pPr>
      <w:adjustRightInd w:val="0"/>
      <w:spacing w:line="240" w:lineRule="auto"/>
      <w:ind w:left="0" w:firstLineChars="0" w:firstLine="0"/>
      <w:contextualSpacing w:val="0"/>
      <w:jc w:val="left"/>
      <w:textAlignment w:val="center"/>
    </w:pPr>
    <w:rPr>
      <w:rFonts w:eastAsia="宋体" w:cs="Times New Roman"/>
      <w:bCs/>
      <w:noProof/>
      <w:sz w:val="24"/>
      <w:lang w:val="da-DK"/>
    </w:rPr>
  </w:style>
  <w:style w:type="paragraph" w:styleId="a9">
    <w:name w:val="List"/>
    <w:basedOn w:val="a"/>
    <w:uiPriority w:val="99"/>
    <w:semiHidden/>
    <w:unhideWhenUsed/>
    <w:rsid w:val="00672BB4"/>
    <w:pPr>
      <w:ind w:left="200" w:hangingChars="200" w:hanging="200"/>
      <w:contextualSpacing/>
    </w:pPr>
  </w:style>
  <w:style w:type="table" w:styleId="aa">
    <w:name w:val="Table Grid"/>
    <w:basedOn w:val="a1"/>
    <w:uiPriority w:val="59"/>
    <w:qFormat/>
    <w:rsid w:val="00C500F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1">
    <w:name w:val="toc 2"/>
    <w:basedOn w:val="a"/>
    <w:next w:val="a"/>
    <w:autoRedefine/>
    <w:uiPriority w:val="39"/>
    <w:unhideWhenUsed/>
    <w:rsid w:val="00F90077"/>
    <w:pPr>
      <w:tabs>
        <w:tab w:val="right" w:leader="dot" w:pos="8364"/>
      </w:tabs>
      <w:spacing w:line="420" w:lineRule="auto"/>
      <w:jc w:val="left"/>
    </w:pPr>
    <w:rPr>
      <w:rFonts w:cs="Times New Roman"/>
      <w:noProof/>
      <w:sz w:val="28"/>
      <w:szCs w:val="28"/>
    </w:rPr>
  </w:style>
  <w:style w:type="paragraph" w:styleId="30">
    <w:name w:val="toc 3"/>
    <w:basedOn w:val="a"/>
    <w:next w:val="a"/>
    <w:autoRedefine/>
    <w:uiPriority w:val="39"/>
    <w:unhideWhenUsed/>
    <w:rsid w:val="009F50F3"/>
    <w:pPr>
      <w:ind w:leftChars="400" w:left="840"/>
    </w:pPr>
  </w:style>
  <w:style w:type="paragraph" w:styleId="ab">
    <w:name w:val="Document Map"/>
    <w:basedOn w:val="a"/>
    <w:link w:val="Char4"/>
    <w:uiPriority w:val="99"/>
    <w:unhideWhenUsed/>
    <w:rsid w:val="00616249"/>
    <w:rPr>
      <w:rFonts w:ascii="宋体" w:eastAsia="宋体"/>
      <w:sz w:val="18"/>
      <w:szCs w:val="18"/>
    </w:rPr>
  </w:style>
  <w:style w:type="character" w:customStyle="1" w:styleId="Char4">
    <w:name w:val="文档结构图 Char"/>
    <w:basedOn w:val="a0"/>
    <w:link w:val="ab"/>
    <w:uiPriority w:val="99"/>
    <w:rsid w:val="00616249"/>
    <w:rPr>
      <w:rFonts w:ascii="宋体" w:eastAsia="宋体" w:hAnsi="Times New Roman"/>
      <w:sz w:val="18"/>
      <w:szCs w:val="18"/>
    </w:rPr>
  </w:style>
  <w:style w:type="paragraph" w:styleId="ac">
    <w:name w:val="caption"/>
    <w:basedOn w:val="a"/>
    <w:next w:val="a"/>
    <w:uiPriority w:val="35"/>
    <w:unhideWhenUsed/>
    <w:qFormat/>
    <w:rsid w:val="00A101EF"/>
    <w:rPr>
      <w:rFonts w:asciiTheme="majorHAnsi" w:eastAsia="黑体" w:hAnsiTheme="majorHAnsi" w:cstheme="majorBidi"/>
      <w:sz w:val="20"/>
      <w:szCs w:val="20"/>
    </w:rPr>
  </w:style>
  <w:style w:type="paragraph" w:styleId="ad">
    <w:name w:val="footnote text"/>
    <w:basedOn w:val="a"/>
    <w:link w:val="Char5"/>
    <w:uiPriority w:val="99"/>
    <w:semiHidden/>
    <w:unhideWhenUsed/>
    <w:rsid w:val="00964FFE"/>
    <w:pPr>
      <w:jc w:val="left"/>
    </w:pPr>
    <w:rPr>
      <w:sz w:val="18"/>
      <w:szCs w:val="18"/>
    </w:rPr>
  </w:style>
  <w:style w:type="character" w:customStyle="1" w:styleId="Char5">
    <w:name w:val="脚注文本 Char"/>
    <w:basedOn w:val="a0"/>
    <w:link w:val="ad"/>
    <w:uiPriority w:val="99"/>
    <w:semiHidden/>
    <w:rsid w:val="00964FFE"/>
    <w:rPr>
      <w:rFonts w:ascii="Times New Roman" w:eastAsia="方正仿宋_GBK" w:hAnsi="Times New Roman"/>
      <w:sz w:val="18"/>
      <w:szCs w:val="18"/>
    </w:rPr>
  </w:style>
  <w:style w:type="character" w:styleId="ae">
    <w:name w:val="footnote reference"/>
    <w:basedOn w:val="a0"/>
    <w:uiPriority w:val="99"/>
    <w:semiHidden/>
    <w:unhideWhenUsed/>
    <w:rsid w:val="00964FFE"/>
    <w:rPr>
      <w:vertAlign w:val="superscript"/>
    </w:rPr>
  </w:style>
  <w:style w:type="character" w:styleId="af">
    <w:name w:val="annotation reference"/>
    <w:basedOn w:val="a0"/>
    <w:uiPriority w:val="99"/>
    <w:semiHidden/>
    <w:unhideWhenUsed/>
    <w:rsid w:val="007867B2"/>
    <w:rPr>
      <w:sz w:val="21"/>
      <w:szCs w:val="21"/>
    </w:rPr>
  </w:style>
  <w:style w:type="paragraph" w:styleId="af0">
    <w:name w:val="annotation text"/>
    <w:basedOn w:val="a"/>
    <w:link w:val="Char6"/>
    <w:uiPriority w:val="99"/>
    <w:semiHidden/>
    <w:unhideWhenUsed/>
    <w:rsid w:val="007867B2"/>
    <w:pPr>
      <w:jc w:val="left"/>
    </w:pPr>
  </w:style>
  <w:style w:type="character" w:customStyle="1" w:styleId="Char6">
    <w:name w:val="批注文字 Char"/>
    <w:basedOn w:val="a0"/>
    <w:link w:val="af0"/>
    <w:uiPriority w:val="99"/>
    <w:semiHidden/>
    <w:rsid w:val="007867B2"/>
    <w:rPr>
      <w:rFonts w:ascii="Times New Roman" w:eastAsia="方正仿宋_GBK" w:hAnsi="Times New Roman"/>
      <w:sz w:val="32"/>
    </w:rPr>
  </w:style>
  <w:style w:type="paragraph" w:styleId="af1">
    <w:name w:val="annotation subject"/>
    <w:basedOn w:val="af0"/>
    <w:next w:val="af0"/>
    <w:link w:val="Char7"/>
    <w:uiPriority w:val="99"/>
    <w:semiHidden/>
    <w:unhideWhenUsed/>
    <w:rsid w:val="007867B2"/>
    <w:rPr>
      <w:b/>
      <w:bCs/>
    </w:rPr>
  </w:style>
  <w:style w:type="character" w:customStyle="1" w:styleId="Char7">
    <w:name w:val="批注主题 Char"/>
    <w:basedOn w:val="Char6"/>
    <w:link w:val="af1"/>
    <w:uiPriority w:val="99"/>
    <w:semiHidden/>
    <w:rsid w:val="007867B2"/>
    <w:rPr>
      <w:rFonts w:ascii="Times New Roman" w:eastAsia="方正仿宋_GBK" w:hAnsi="Times New Roman"/>
      <w:b/>
      <w:bCs/>
      <w:sz w:val="32"/>
    </w:rPr>
  </w:style>
  <w:style w:type="character" w:customStyle="1" w:styleId="Char8">
    <w:name w:val="标准文字 Char"/>
    <w:link w:val="af2"/>
    <w:rsid w:val="007B42D1"/>
    <w:rPr>
      <w:rFonts w:eastAsia="仿宋_GB2312"/>
      <w:sz w:val="30"/>
    </w:rPr>
  </w:style>
  <w:style w:type="paragraph" w:customStyle="1" w:styleId="af2">
    <w:name w:val="标准文字"/>
    <w:basedOn w:val="a"/>
    <w:link w:val="Char8"/>
    <w:qFormat/>
    <w:rsid w:val="007B42D1"/>
    <w:pPr>
      <w:overflowPunct w:val="0"/>
      <w:snapToGrid/>
      <w:spacing w:line="360" w:lineRule="auto"/>
      <w:ind w:firstLineChars="200" w:firstLine="600"/>
    </w:pPr>
    <w:rPr>
      <w:rFonts w:asciiTheme="minorHAnsi" w:eastAsia="仿宋_GB2312" w:hAnsiTheme="minorHAnsi"/>
      <w:sz w:val="30"/>
    </w:rPr>
  </w:style>
  <w:style w:type="character" w:styleId="af3">
    <w:name w:val="page number"/>
    <w:rsid w:val="007B4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072344">
      <w:bodyDiv w:val="1"/>
      <w:marLeft w:val="0"/>
      <w:marRight w:val="0"/>
      <w:marTop w:val="0"/>
      <w:marBottom w:val="0"/>
      <w:divBdr>
        <w:top w:val="none" w:sz="0" w:space="0" w:color="auto"/>
        <w:left w:val="none" w:sz="0" w:space="0" w:color="auto"/>
        <w:bottom w:val="none" w:sz="0" w:space="0" w:color="auto"/>
        <w:right w:val="none" w:sz="0" w:space="0" w:color="auto"/>
      </w:divBdr>
    </w:div>
    <w:div w:id="399644279">
      <w:bodyDiv w:val="1"/>
      <w:marLeft w:val="0"/>
      <w:marRight w:val="0"/>
      <w:marTop w:val="0"/>
      <w:marBottom w:val="0"/>
      <w:divBdr>
        <w:top w:val="none" w:sz="0" w:space="0" w:color="auto"/>
        <w:left w:val="none" w:sz="0" w:space="0" w:color="auto"/>
        <w:bottom w:val="none" w:sz="0" w:space="0" w:color="auto"/>
        <w:right w:val="none" w:sz="0" w:space="0" w:color="auto"/>
      </w:divBdr>
    </w:div>
    <w:div w:id="508526275">
      <w:bodyDiv w:val="1"/>
      <w:marLeft w:val="0"/>
      <w:marRight w:val="0"/>
      <w:marTop w:val="0"/>
      <w:marBottom w:val="0"/>
      <w:divBdr>
        <w:top w:val="none" w:sz="0" w:space="0" w:color="auto"/>
        <w:left w:val="none" w:sz="0" w:space="0" w:color="auto"/>
        <w:bottom w:val="none" w:sz="0" w:space="0" w:color="auto"/>
        <w:right w:val="none" w:sz="0" w:space="0" w:color="auto"/>
      </w:divBdr>
    </w:div>
    <w:div w:id="581838335">
      <w:bodyDiv w:val="1"/>
      <w:marLeft w:val="0"/>
      <w:marRight w:val="0"/>
      <w:marTop w:val="0"/>
      <w:marBottom w:val="0"/>
      <w:divBdr>
        <w:top w:val="none" w:sz="0" w:space="0" w:color="auto"/>
        <w:left w:val="none" w:sz="0" w:space="0" w:color="auto"/>
        <w:bottom w:val="none" w:sz="0" w:space="0" w:color="auto"/>
        <w:right w:val="none" w:sz="0" w:space="0" w:color="auto"/>
      </w:divBdr>
    </w:div>
    <w:div w:id="771776856">
      <w:bodyDiv w:val="1"/>
      <w:marLeft w:val="0"/>
      <w:marRight w:val="0"/>
      <w:marTop w:val="0"/>
      <w:marBottom w:val="0"/>
      <w:divBdr>
        <w:top w:val="none" w:sz="0" w:space="0" w:color="auto"/>
        <w:left w:val="none" w:sz="0" w:space="0" w:color="auto"/>
        <w:bottom w:val="none" w:sz="0" w:space="0" w:color="auto"/>
        <w:right w:val="none" w:sz="0" w:space="0" w:color="auto"/>
      </w:divBdr>
    </w:div>
    <w:div w:id="775641061">
      <w:bodyDiv w:val="1"/>
      <w:marLeft w:val="0"/>
      <w:marRight w:val="0"/>
      <w:marTop w:val="0"/>
      <w:marBottom w:val="0"/>
      <w:divBdr>
        <w:top w:val="none" w:sz="0" w:space="0" w:color="auto"/>
        <w:left w:val="none" w:sz="0" w:space="0" w:color="auto"/>
        <w:bottom w:val="none" w:sz="0" w:space="0" w:color="auto"/>
        <w:right w:val="none" w:sz="0" w:space="0" w:color="auto"/>
      </w:divBdr>
      <w:divsChild>
        <w:div w:id="732118525">
          <w:marLeft w:val="0"/>
          <w:marRight w:val="0"/>
          <w:marTop w:val="150"/>
          <w:marBottom w:val="150"/>
          <w:divBdr>
            <w:top w:val="none" w:sz="0" w:space="0" w:color="auto"/>
            <w:left w:val="none" w:sz="0" w:space="0" w:color="auto"/>
            <w:bottom w:val="none" w:sz="0" w:space="0" w:color="auto"/>
            <w:right w:val="none" w:sz="0" w:space="0" w:color="auto"/>
          </w:divBdr>
          <w:divsChild>
            <w:div w:id="1722048209">
              <w:marLeft w:val="0"/>
              <w:marRight w:val="0"/>
              <w:marTop w:val="0"/>
              <w:marBottom w:val="0"/>
              <w:divBdr>
                <w:top w:val="single" w:sz="6" w:space="0" w:color="DDDDDD"/>
                <w:left w:val="single" w:sz="6" w:space="0" w:color="DDDDDD"/>
                <w:bottom w:val="single" w:sz="6" w:space="0" w:color="DDDDDD"/>
                <w:right w:val="single" w:sz="6" w:space="0" w:color="DDDDDD"/>
              </w:divBdr>
              <w:divsChild>
                <w:div w:id="2022079042">
                  <w:marLeft w:val="0"/>
                  <w:marRight w:val="0"/>
                  <w:marTop w:val="0"/>
                  <w:marBottom w:val="0"/>
                  <w:divBdr>
                    <w:top w:val="none" w:sz="0" w:space="0" w:color="auto"/>
                    <w:left w:val="none" w:sz="0" w:space="0" w:color="auto"/>
                    <w:bottom w:val="none" w:sz="0" w:space="0" w:color="auto"/>
                    <w:right w:val="none" w:sz="0" w:space="0" w:color="auto"/>
                  </w:divBdr>
                  <w:divsChild>
                    <w:div w:id="1761828030">
                      <w:marLeft w:val="0"/>
                      <w:marRight w:val="0"/>
                      <w:marTop w:val="0"/>
                      <w:marBottom w:val="0"/>
                      <w:divBdr>
                        <w:top w:val="none" w:sz="0" w:space="0" w:color="auto"/>
                        <w:left w:val="none" w:sz="0" w:space="0" w:color="auto"/>
                        <w:bottom w:val="dashed" w:sz="6" w:space="0" w:color="DDDDDD"/>
                        <w:right w:val="none" w:sz="0" w:space="0" w:color="auto"/>
                      </w:divBdr>
                      <w:divsChild>
                        <w:div w:id="250741479">
                          <w:marLeft w:val="0"/>
                          <w:marRight w:val="0"/>
                          <w:marTop w:val="0"/>
                          <w:marBottom w:val="0"/>
                          <w:divBdr>
                            <w:top w:val="none" w:sz="0" w:space="0" w:color="auto"/>
                            <w:left w:val="none" w:sz="0" w:space="0" w:color="auto"/>
                            <w:bottom w:val="none" w:sz="0" w:space="0" w:color="auto"/>
                            <w:right w:val="none" w:sz="0" w:space="0" w:color="auto"/>
                          </w:divBdr>
                          <w:divsChild>
                            <w:div w:id="11628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864251">
      <w:bodyDiv w:val="1"/>
      <w:marLeft w:val="0"/>
      <w:marRight w:val="0"/>
      <w:marTop w:val="0"/>
      <w:marBottom w:val="0"/>
      <w:divBdr>
        <w:top w:val="none" w:sz="0" w:space="0" w:color="auto"/>
        <w:left w:val="none" w:sz="0" w:space="0" w:color="auto"/>
        <w:bottom w:val="none" w:sz="0" w:space="0" w:color="auto"/>
        <w:right w:val="none" w:sz="0" w:space="0" w:color="auto"/>
      </w:divBdr>
    </w:div>
    <w:div w:id="1215656398">
      <w:bodyDiv w:val="1"/>
      <w:marLeft w:val="0"/>
      <w:marRight w:val="0"/>
      <w:marTop w:val="0"/>
      <w:marBottom w:val="0"/>
      <w:divBdr>
        <w:top w:val="none" w:sz="0" w:space="0" w:color="auto"/>
        <w:left w:val="none" w:sz="0" w:space="0" w:color="auto"/>
        <w:bottom w:val="none" w:sz="0" w:space="0" w:color="auto"/>
        <w:right w:val="none" w:sz="0" w:space="0" w:color="auto"/>
      </w:divBdr>
    </w:div>
    <w:div w:id="1542328832">
      <w:bodyDiv w:val="1"/>
      <w:marLeft w:val="0"/>
      <w:marRight w:val="0"/>
      <w:marTop w:val="0"/>
      <w:marBottom w:val="0"/>
      <w:divBdr>
        <w:top w:val="none" w:sz="0" w:space="0" w:color="auto"/>
        <w:left w:val="none" w:sz="0" w:space="0" w:color="auto"/>
        <w:bottom w:val="none" w:sz="0" w:space="0" w:color="auto"/>
        <w:right w:val="none" w:sz="0" w:space="0" w:color="auto"/>
      </w:divBdr>
    </w:div>
    <w:div w:id="1752238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19B4F-69FA-44FA-9DA4-F3A4746BA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2171</Words>
  <Characters>12377</Characters>
  <Application>Microsoft Office Word</Application>
  <DocSecurity>0</DocSecurity>
  <Lines>103</Lines>
  <Paragraphs>29</Paragraphs>
  <ScaleCrop>false</ScaleCrop>
  <Company>YIES</Company>
  <LinksUpToDate>false</LinksUpToDate>
  <CharactersWithSpaces>14519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张晓宇</dc:creator>
  <cp:lastModifiedBy>dell</cp:lastModifiedBy>
  <cp:revision>2</cp:revision>
  <cp:lastPrinted>2017-10-10T01:17:00Z</cp:lastPrinted>
  <dcterms:created xsi:type="dcterms:W3CDTF">2018-07-13T07:46:00Z</dcterms:created>
  <dcterms:modified xsi:type="dcterms:W3CDTF">2018-07-13T07:46:00Z</dcterms:modified>
</cp:coreProperties>
</file>